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1"/>
        <w:gridCol w:w="12"/>
        <w:gridCol w:w="847"/>
        <w:gridCol w:w="400"/>
        <w:gridCol w:w="1299"/>
        <w:gridCol w:w="1136"/>
        <w:gridCol w:w="1421"/>
        <w:gridCol w:w="1131"/>
        <w:gridCol w:w="145"/>
        <w:gridCol w:w="1418"/>
      </w:tblGrid>
      <w:tr w:rsidR="00EE23D0" w:rsidRPr="00625676" w14:paraId="3D71BCB7" w14:textId="77777777" w:rsidTr="004966F2">
        <w:trPr>
          <w:cantSplit/>
        </w:trPr>
        <w:tc>
          <w:tcPr>
            <w:tcW w:w="10740" w:type="dxa"/>
            <w:gridSpan w:val="10"/>
          </w:tcPr>
          <w:p w14:paraId="0AD23617" w14:textId="77777777" w:rsidR="00EE23D0" w:rsidRPr="00625676" w:rsidRDefault="00EE23D0" w:rsidP="00EE23D0">
            <w:pPr>
              <w:jc w:val="center"/>
              <w:rPr>
                <w:b/>
                <w:sz w:val="19"/>
                <w:szCs w:val="19"/>
              </w:rPr>
            </w:pPr>
            <w:r w:rsidRPr="00625676">
              <w:rPr>
                <w:b/>
                <w:sz w:val="19"/>
                <w:szCs w:val="19"/>
              </w:rPr>
              <w:t>SPECIFICATIONS</w:t>
            </w:r>
          </w:p>
        </w:tc>
      </w:tr>
      <w:tr w:rsidR="00EE23D0" w:rsidRPr="00625676" w14:paraId="53ACC87A" w14:textId="77777777" w:rsidTr="00625676">
        <w:trPr>
          <w:cantSplit/>
        </w:trPr>
        <w:tc>
          <w:tcPr>
            <w:tcW w:w="2931" w:type="dxa"/>
          </w:tcPr>
          <w:p w14:paraId="4F618056" w14:textId="77777777" w:rsidR="00EE23D0" w:rsidRPr="00625676" w:rsidRDefault="00EE23D0" w:rsidP="00EE23D0">
            <w:pPr>
              <w:jc w:val="center"/>
              <w:rPr>
                <w:b/>
                <w:sz w:val="19"/>
                <w:szCs w:val="19"/>
              </w:rPr>
            </w:pPr>
            <w:r w:rsidRPr="00625676">
              <w:rPr>
                <w:b/>
                <w:sz w:val="19"/>
                <w:szCs w:val="19"/>
              </w:rPr>
              <w:t>Model #</w:t>
            </w:r>
          </w:p>
        </w:tc>
        <w:tc>
          <w:tcPr>
            <w:tcW w:w="1259" w:type="dxa"/>
            <w:gridSpan w:val="3"/>
            <w:tcBorders>
              <w:bottom w:val="single" w:sz="4" w:space="0" w:color="auto"/>
            </w:tcBorders>
          </w:tcPr>
          <w:p w14:paraId="6A85447F" w14:textId="77777777" w:rsidR="00EE23D0" w:rsidRPr="00625676" w:rsidRDefault="00EE23D0" w:rsidP="00EE23D0">
            <w:pPr>
              <w:jc w:val="center"/>
              <w:rPr>
                <w:b/>
                <w:sz w:val="19"/>
                <w:szCs w:val="19"/>
              </w:rPr>
            </w:pPr>
            <w:r w:rsidRPr="00625676">
              <w:rPr>
                <w:b/>
                <w:sz w:val="19"/>
                <w:szCs w:val="19"/>
              </w:rPr>
              <w:t>SR100-24</w:t>
            </w:r>
          </w:p>
        </w:tc>
        <w:tc>
          <w:tcPr>
            <w:tcW w:w="1299" w:type="dxa"/>
            <w:tcBorders>
              <w:bottom w:val="single" w:sz="4" w:space="0" w:color="auto"/>
            </w:tcBorders>
          </w:tcPr>
          <w:p w14:paraId="15A1B380" w14:textId="77777777" w:rsidR="00EE23D0" w:rsidRPr="00625676" w:rsidRDefault="00EE23D0" w:rsidP="00EE23D0">
            <w:pPr>
              <w:jc w:val="center"/>
              <w:rPr>
                <w:b/>
                <w:sz w:val="19"/>
                <w:szCs w:val="19"/>
              </w:rPr>
            </w:pPr>
            <w:r w:rsidRPr="00625676">
              <w:rPr>
                <w:b/>
                <w:sz w:val="19"/>
                <w:szCs w:val="19"/>
              </w:rPr>
              <w:t>SRX100-24</w:t>
            </w:r>
          </w:p>
        </w:tc>
        <w:tc>
          <w:tcPr>
            <w:tcW w:w="1136" w:type="dxa"/>
            <w:tcBorders>
              <w:bottom w:val="single" w:sz="4" w:space="0" w:color="auto"/>
            </w:tcBorders>
          </w:tcPr>
          <w:p w14:paraId="776FF689" w14:textId="77777777" w:rsidR="00EE23D0" w:rsidRPr="00625676" w:rsidRDefault="00EE23D0" w:rsidP="00EE23D0">
            <w:pPr>
              <w:jc w:val="center"/>
              <w:rPr>
                <w:b/>
                <w:sz w:val="19"/>
                <w:szCs w:val="19"/>
              </w:rPr>
            </w:pPr>
            <w:r w:rsidRPr="00625676">
              <w:rPr>
                <w:b/>
                <w:sz w:val="19"/>
                <w:szCs w:val="19"/>
              </w:rPr>
              <w:t>SR100-48</w:t>
            </w:r>
          </w:p>
        </w:tc>
        <w:tc>
          <w:tcPr>
            <w:tcW w:w="1421" w:type="dxa"/>
            <w:tcBorders>
              <w:bottom w:val="single" w:sz="4" w:space="0" w:color="auto"/>
            </w:tcBorders>
          </w:tcPr>
          <w:p w14:paraId="1D51D916" w14:textId="77777777" w:rsidR="00EE23D0" w:rsidRPr="00625676" w:rsidRDefault="00EE23D0" w:rsidP="00EE23D0">
            <w:pPr>
              <w:jc w:val="center"/>
              <w:rPr>
                <w:b/>
                <w:sz w:val="19"/>
                <w:szCs w:val="19"/>
              </w:rPr>
            </w:pPr>
            <w:r w:rsidRPr="00625676">
              <w:rPr>
                <w:b/>
                <w:sz w:val="19"/>
                <w:szCs w:val="19"/>
              </w:rPr>
              <w:t>SRX100-48</w:t>
            </w:r>
          </w:p>
        </w:tc>
        <w:tc>
          <w:tcPr>
            <w:tcW w:w="1276" w:type="dxa"/>
            <w:gridSpan w:val="2"/>
            <w:tcBorders>
              <w:bottom w:val="single" w:sz="4" w:space="0" w:color="auto"/>
            </w:tcBorders>
          </w:tcPr>
          <w:p w14:paraId="6801E972" w14:textId="77777777" w:rsidR="00EE23D0" w:rsidRPr="00625676" w:rsidRDefault="00EE23D0" w:rsidP="00EE23D0">
            <w:pPr>
              <w:jc w:val="center"/>
              <w:rPr>
                <w:b/>
                <w:sz w:val="19"/>
                <w:szCs w:val="19"/>
              </w:rPr>
            </w:pPr>
            <w:r w:rsidRPr="00625676">
              <w:rPr>
                <w:b/>
                <w:sz w:val="19"/>
                <w:szCs w:val="19"/>
              </w:rPr>
              <w:t>SR100-120</w:t>
            </w:r>
          </w:p>
        </w:tc>
        <w:tc>
          <w:tcPr>
            <w:tcW w:w="1418" w:type="dxa"/>
            <w:tcBorders>
              <w:bottom w:val="single" w:sz="4" w:space="0" w:color="auto"/>
            </w:tcBorders>
          </w:tcPr>
          <w:p w14:paraId="2C65AD0E" w14:textId="77777777" w:rsidR="00EE23D0" w:rsidRPr="00625676" w:rsidRDefault="00EE23D0" w:rsidP="00EE23D0">
            <w:pPr>
              <w:jc w:val="center"/>
              <w:rPr>
                <w:b/>
                <w:sz w:val="19"/>
                <w:szCs w:val="19"/>
              </w:rPr>
            </w:pPr>
            <w:r w:rsidRPr="00625676">
              <w:rPr>
                <w:b/>
                <w:sz w:val="19"/>
                <w:szCs w:val="19"/>
              </w:rPr>
              <w:t>SRX100-120</w:t>
            </w:r>
          </w:p>
        </w:tc>
      </w:tr>
      <w:tr w:rsidR="00EE23D0" w:rsidRPr="00625676" w14:paraId="7FCCC5B7" w14:textId="77777777" w:rsidTr="00625676">
        <w:trPr>
          <w:cantSplit/>
        </w:trPr>
        <w:tc>
          <w:tcPr>
            <w:tcW w:w="2931" w:type="dxa"/>
          </w:tcPr>
          <w:p w14:paraId="2693DAB8" w14:textId="77777777" w:rsidR="00EE23D0" w:rsidRPr="00625676" w:rsidRDefault="00EE23D0" w:rsidP="00EE23D0">
            <w:pPr>
              <w:rPr>
                <w:sz w:val="19"/>
                <w:szCs w:val="19"/>
              </w:rPr>
            </w:pPr>
            <w:r w:rsidRPr="00625676">
              <w:rPr>
                <w:sz w:val="19"/>
                <w:szCs w:val="19"/>
              </w:rPr>
              <w:t>PV Input Voltage Range</w:t>
            </w:r>
          </w:p>
        </w:tc>
        <w:tc>
          <w:tcPr>
            <w:tcW w:w="2558" w:type="dxa"/>
            <w:gridSpan w:val="4"/>
            <w:shd w:val="clear" w:color="auto" w:fill="auto"/>
          </w:tcPr>
          <w:p w14:paraId="113A9BFD" w14:textId="77777777" w:rsidR="00EE23D0" w:rsidRPr="00625676" w:rsidRDefault="00EE23D0" w:rsidP="00EE23D0">
            <w:pPr>
              <w:jc w:val="center"/>
              <w:rPr>
                <w:sz w:val="19"/>
                <w:szCs w:val="19"/>
              </w:rPr>
            </w:pPr>
            <w:r w:rsidRPr="00625676">
              <w:rPr>
                <w:sz w:val="19"/>
                <w:szCs w:val="19"/>
              </w:rPr>
              <w:t>60 – 500Voc dc (Max)</w:t>
            </w:r>
          </w:p>
        </w:tc>
        <w:tc>
          <w:tcPr>
            <w:tcW w:w="2557" w:type="dxa"/>
            <w:gridSpan w:val="2"/>
            <w:shd w:val="clear" w:color="auto" w:fill="auto"/>
          </w:tcPr>
          <w:p w14:paraId="107EF5E8" w14:textId="77777777" w:rsidR="00EE23D0" w:rsidRPr="00625676" w:rsidRDefault="00EE23D0" w:rsidP="00EE23D0">
            <w:pPr>
              <w:jc w:val="center"/>
              <w:rPr>
                <w:sz w:val="19"/>
                <w:szCs w:val="19"/>
              </w:rPr>
            </w:pPr>
            <w:r w:rsidRPr="00625676">
              <w:rPr>
                <w:sz w:val="19"/>
                <w:szCs w:val="19"/>
              </w:rPr>
              <w:t>120 - 500Voc dc (Max)</w:t>
            </w:r>
          </w:p>
        </w:tc>
        <w:tc>
          <w:tcPr>
            <w:tcW w:w="2694" w:type="dxa"/>
            <w:gridSpan w:val="3"/>
            <w:shd w:val="clear" w:color="auto" w:fill="auto"/>
          </w:tcPr>
          <w:p w14:paraId="71AC7336" w14:textId="77777777" w:rsidR="00EE23D0" w:rsidRPr="00625676" w:rsidRDefault="00EE23D0" w:rsidP="00EE23D0">
            <w:pPr>
              <w:jc w:val="center"/>
              <w:rPr>
                <w:sz w:val="19"/>
                <w:szCs w:val="19"/>
              </w:rPr>
            </w:pPr>
            <w:r w:rsidRPr="00625676">
              <w:rPr>
                <w:sz w:val="19"/>
                <w:szCs w:val="19"/>
              </w:rPr>
              <w:t>300 - 500Voc dc (Max)</w:t>
            </w:r>
          </w:p>
        </w:tc>
      </w:tr>
      <w:tr w:rsidR="00EE23D0" w:rsidRPr="00625676" w14:paraId="1A2881BA" w14:textId="77777777" w:rsidTr="00625676">
        <w:trPr>
          <w:cantSplit/>
        </w:trPr>
        <w:tc>
          <w:tcPr>
            <w:tcW w:w="2931" w:type="dxa"/>
          </w:tcPr>
          <w:p w14:paraId="6DC9FB48" w14:textId="77777777" w:rsidR="00EE23D0" w:rsidRPr="00625676" w:rsidRDefault="00EE23D0" w:rsidP="00EE23D0">
            <w:pPr>
              <w:rPr>
                <w:sz w:val="19"/>
                <w:szCs w:val="19"/>
              </w:rPr>
            </w:pPr>
            <w:r w:rsidRPr="00625676">
              <w:rPr>
                <w:sz w:val="19"/>
                <w:szCs w:val="19"/>
              </w:rPr>
              <w:t>Nominal DC Battery Voltages</w:t>
            </w:r>
          </w:p>
        </w:tc>
        <w:tc>
          <w:tcPr>
            <w:tcW w:w="2558" w:type="dxa"/>
            <w:gridSpan w:val="4"/>
            <w:shd w:val="clear" w:color="auto" w:fill="auto"/>
          </w:tcPr>
          <w:p w14:paraId="78B9F875" w14:textId="77777777" w:rsidR="00EE23D0" w:rsidRPr="00625676" w:rsidRDefault="00EE23D0" w:rsidP="00EE23D0">
            <w:pPr>
              <w:jc w:val="center"/>
              <w:rPr>
                <w:sz w:val="19"/>
                <w:szCs w:val="19"/>
              </w:rPr>
            </w:pPr>
            <w:r w:rsidRPr="00625676">
              <w:rPr>
                <w:sz w:val="19"/>
                <w:szCs w:val="19"/>
              </w:rPr>
              <w:t>24 Volts dc (nominal)</w:t>
            </w:r>
          </w:p>
        </w:tc>
        <w:tc>
          <w:tcPr>
            <w:tcW w:w="2557" w:type="dxa"/>
            <w:gridSpan w:val="2"/>
            <w:shd w:val="clear" w:color="auto" w:fill="auto"/>
          </w:tcPr>
          <w:p w14:paraId="117D91B9" w14:textId="77777777" w:rsidR="00EE23D0" w:rsidRPr="00625676" w:rsidRDefault="00EE23D0" w:rsidP="00EE23D0">
            <w:pPr>
              <w:jc w:val="center"/>
              <w:rPr>
                <w:sz w:val="19"/>
                <w:szCs w:val="19"/>
              </w:rPr>
            </w:pPr>
            <w:r w:rsidRPr="00625676">
              <w:rPr>
                <w:sz w:val="19"/>
                <w:szCs w:val="19"/>
              </w:rPr>
              <w:t>48 Volts dc (nominal)</w:t>
            </w:r>
          </w:p>
        </w:tc>
        <w:tc>
          <w:tcPr>
            <w:tcW w:w="2694" w:type="dxa"/>
            <w:gridSpan w:val="3"/>
            <w:shd w:val="clear" w:color="auto" w:fill="auto"/>
          </w:tcPr>
          <w:p w14:paraId="194C2B5E" w14:textId="77777777" w:rsidR="00EE23D0" w:rsidRPr="00625676" w:rsidRDefault="00EE23D0" w:rsidP="00EE23D0">
            <w:pPr>
              <w:jc w:val="center"/>
              <w:rPr>
                <w:sz w:val="19"/>
                <w:szCs w:val="19"/>
              </w:rPr>
            </w:pPr>
            <w:r w:rsidRPr="00625676">
              <w:rPr>
                <w:sz w:val="19"/>
                <w:szCs w:val="19"/>
              </w:rPr>
              <w:t>120 Volts dc (nominal)</w:t>
            </w:r>
          </w:p>
        </w:tc>
      </w:tr>
      <w:tr w:rsidR="00EE23D0" w:rsidRPr="00625676" w14:paraId="3C2BDEF0" w14:textId="77777777" w:rsidTr="00625676">
        <w:trPr>
          <w:cantSplit/>
        </w:trPr>
        <w:tc>
          <w:tcPr>
            <w:tcW w:w="2931" w:type="dxa"/>
            <w:shd w:val="clear" w:color="auto" w:fill="auto"/>
          </w:tcPr>
          <w:p w14:paraId="1F05887A" w14:textId="77777777" w:rsidR="00EE23D0" w:rsidRPr="00625676" w:rsidRDefault="00EE23D0" w:rsidP="00EE23D0">
            <w:pPr>
              <w:rPr>
                <w:sz w:val="19"/>
                <w:szCs w:val="19"/>
              </w:rPr>
            </w:pPr>
            <w:r w:rsidRPr="00625676">
              <w:rPr>
                <w:sz w:val="19"/>
                <w:szCs w:val="19"/>
              </w:rPr>
              <w:t>Battery Voltage Range</w:t>
            </w:r>
          </w:p>
        </w:tc>
        <w:tc>
          <w:tcPr>
            <w:tcW w:w="2558" w:type="dxa"/>
            <w:gridSpan w:val="4"/>
            <w:shd w:val="clear" w:color="auto" w:fill="auto"/>
          </w:tcPr>
          <w:p w14:paraId="325163DF" w14:textId="77777777" w:rsidR="00EE23D0" w:rsidRPr="00625676" w:rsidRDefault="00EE23D0" w:rsidP="00EE23D0">
            <w:pPr>
              <w:jc w:val="center"/>
              <w:rPr>
                <w:sz w:val="19"/>
                <w:szCs w:val="19"/>
              </w:rPr>
            </w:pPr>
            <w:r w:rsidRPr="00625676">
              <w:rPr>
                <w:sz w:val="19"/>
                <w:szCs w:val="19"/>
              </w:rPr>
              <w:t>20 - 30.0Vdc</w:t>
            </w:r>
          </w:p>
        </w:tc>
        <w:tc>
          <w:tcPr>
            <w:tcW w:w="2557" w:type="dxa"/>
            <w:gridSpan w:val="2"/>
            <w:shd w:val="clear" w:color="auto" w:fill="auto"/>
          </w:tcPr>
          <w:p w14:paraId="77713AA6" w14:textId="77777777" w:rsidR="00EE23D0" w:rsidRPr="00625676" w:rsidRDefault="00EE23D0" w:rsidP="00EE23D0">
            <w:pPr>
              <w:jc w:val="center"/>
              <w:rPr>
                <w:sz w:val="19"/>
                <w:szCs w:val="19"/>
              </w:rPr>
            </w:pPr>
            <w:r w:rsidRPr="00625676">
              <w:rPr>
                <w:sz w:val="19"/>
                <w:szCs w:val="19"/>
              </w:rPr>
              <w:t>40 - 60.0Vdc</w:t>
            </w:r>
          </w:p>
        </w:tc>
        <w:tc>
          <w:tcPr>
            <w:tcW w:w="2694" w:type="dxa"/>
            <w:gridSpan w:val="3"/>
            <w:shd w:val="clear" w:color="auto" w:fill="auto"/>
          </w:tcPr>
          <w:p w14:paraId="4DE3EDF0" w14:textId="77777777" w:rsidR="00EE23D0" w:rsidRPr="00625676" w:rsidRDefault="00EE23D0" w:rsidP="00EE23D0">
            <w:pPr>
              <w:jc w:val="center"/>
              <w:rPr>
                <w:sz w:val="19"/>
                <w:szCs w:val="19"/>
              </w:rPr>
            </w:pPr>
            <w:r w:rsidRPr="00625676">
              <w:rPr>
                <w:sz w:val="19"/>
                <w:szCs w:val="19"/>
              </w:rPr>
              <w:t>105 - 150.0Vdc</w:t>
            </w:r>
          </w:p>
        </w:tc>
      </w:tr>
      <w:tr w:rsidR="00EE23D0" w:rsidRPr="00625676" w14:paraId="2184E7CE" w14:textId="77777777" w:rsidTr="00625676">
        <w:trPr>
          <w:cantSplit/>
        </w:trPr>
        <w:tc>
          <w:tcPr>
            <w:tcW w:w="2931" w:type="dxa"/>
            <w:shd w:val="clear" w:color="auto" w:fill="auto"/>
          </w:tcPr>
          <w:p w14:paraId="7A14735A" w14:textId="77777777" w:rsidR="00EE23D0" w:rsidRPr="00625676" w:rsidRDefault="00EE23D0" w:rsidP="00EE23D0">
            <w:pPr>
              <w:rPr>
                <w:sz w:val="19"/>
                <w:szCs w:val="19"/>
              </w:rPr>
            </w:pPr>
            <w:r w:rsidRPr="00625676">
              <w:rPr>
                <w:sz w:val="19"/>
                <w:szCs w:val="19"/>
              </w:rPr>
              <w:t>Maximum PV Input (Total)</w:t>
            </w:r>
          </w:p>
        </w:tc>
        <w:tc>
          <w:tcPr>
            <w:tcW w:w="7809" w:type="dxa"/>
            <w:gridSpan w:val="9"/>
            <w:shd w:val="clear" w:color="auto" w:fill="auto"/>
          </w:tcPr>
          <w:p w14:paraId="7D9A3F8C" w14:textId="77777777" w:rsidR="00EE23D0" w:rsidRPr="00625676" w:rsidRDefault="00EE23D0" w:rsidP="00EE23D0">
            <w:pPr>
              <w:jc w:val="center"/>
              <w:rPr>
                <w:sz w:val="19"/>
                <w:szCs w:val="19"/>
              </w:rPr>
            </w:pPr>
            <w:r w:rsidRPr="00625676">
              <w:rPr>
                <w:sz w:val="19"/>
                <w:szCs w:val="19"/>
              </w:rPr>
              <w:t>Based on Maximum Actual Battery Voltage x 100 Amps</w:t>
            </w:r>
          </w:p>
        </w:tc>
      </w:tr>
      <w:tr w:rsidR="00EE23D0" w:rsidRPr="00625676" w14:paraId="2D79362B" w14:textId="77777777" w:rsidTr="00625676">
        <w:trPr>
          <w:cantSplit/>
          <w:trHeight w:val="237"/>
        </w:trPr>
        <w:tc>
          <w:tcPr>
            <w:tcW w:w="2931" w:type="dxa"/>
          </w:tcPr>
          <w:p w14:paraId="02BD8CC0" w14:textId="77777777" w:rsidR="00EE23D0" w:rsidRPr="00625676" w:rsidRDefault="00EE23D0" w:rsidP="00EE23D0">
            <w:pPr>
              <w:rPr>
                <w:sz w:val="19"/>
                <w:szCs w:val="19"/>
              </w:rPr>
            </w:pPr>
            <w:r w:rsidRPr="00625676">
              <w:rPr>
                <w:sz w:val="19"/>
                <w:szCs w:val="19"/>
              </w:rPr>
              <w:t>Maximum Charge Current</w:t>
            </w:r>
          </w:p>
        </w:tc>
        <w:tc>
          <w:tcPr>
            <w:tcW w:w="7809" w:type="dxa"/>
            <w:gridSpan w:val="9"/>
            <w:tcBorders>
              <w:bottom w:val="single" w:sz="4" w:space="0" w:color="auto"/>
            </w:tcBorders>
            <w:shd w:val="clear" w:color="auto" w:fill="auto"/>
          </w:tcPr>
          <w:p w14:paraId="3CCD5D18" w14:textId="77777777" w:rsidR="00EE23D0" w:rsidRPr="00625676" w:rsidRDefault="00EE23D0" w:rsidP="00EE23D0">
            <w:pPr>
              <w:jc w:val="center"/>
              <w:rPr>
                <w:sz w:val="19"/>
                <w:szCs w:val="19"/>
              </w:rPr>
            </w:pPr>
            <w:r w:rsidRPr="00625676">
              <w:rPr>
                <w:sz w:val="19"/>
                <w:szCs w:val="19"/>
              </w:rPr>
              <w:t xml:space="preserve">100 Amps  (50 Amps per MPPT </w:t>
            </w:r>
            <w:proofErr w:type="spellStart"/>
            <w:r w:rsidRPr="00625676">
              <w:rPr>
                <w:sz w:val="19"/>
                <w:szCs w:val="19"/>
              </w:rPr>
              <w:t>Powerboard</w:t>
            </w:r>
            <w:proofErr w:type="spellEnd"/>
            <w:r w:rsidRPr="00625676">
              <w:rPr>
                <w:sz w:val="19"/>
                <w:szCs w:val="19"/>
              </w:rPr>
              <w:t>)</w:t>
            </w:r>
          </w:p>
        </w:tc>
      </w:tr>
      <w:tr w:rsidR="00EE23D0" w:rsidRPr="00625676" w14:paraId="0BEA8B3B" w14:textId="77777777" w:rsidTr="00625676">
        <w:trPr>
          <w:cantSplit/>
        </w:trPr>
        <w:tc>
          <w:tcPr>
            <w:tcW w:w="2931" w:type="dxa"/>
          </w:tcPr>
          <w:p w14:paraId="1E1FCEF0" w14:textId="77777777" w:rsidR="00EE23D0" w:rsidRPr="00625676" w:rsidRDefault="00EE23D0" w:rsidP="00EE23D0">
            <w:pPr>
              <w:rPr>
                <w:sz w:val="19"/>
                <w:szCs w:val="19"/>
              </w:rPr>
            </w:pPr>
            <w:r w:rsidRPr="00625676">
              <w:rPr>
                <w:sz w:val="19"/>
                <w:szCs w:val="19"/>
              </w:rPr>
              <w:t>Regulator Operating Modes</w:t>
            </w:r>
          </w:p>
        </w:tc>
        <w:tc>
          <w:tcPr>
            <w:tcW w:w="7809" w:type="dxa"/>
            <w:gridSpan w:val="9"/>
            <w:shd w:val="clear" w:color="auto" w:fill="auto"/>
          </w:tcPr>
          <w:p w14:paraId="45529352" w14:textId="77777777" w:rsidR="00EE23D0" w:rsidRPr="00625676" w:rsidRDefault="00EE23D0" w:rsidP="00EE23D0">
            <w:pPr>
              <w:jc w:val="center"/>
              <w:rPr>
                <w:sz w:val="19"/>
                <w:szCs w:val="19"/>
              </w:rPr>
            </w:pPr>
            <w:r w:rsidRPr="00625676">
              <w:rPr>
                <w:sz w:val="19"/>
                <w:szCs w:val="19"/>
              </w:rPr>
              <w:t>OFF, Standby, Bulk Charge, Absorption Charge, Float Charge, &amp; Equalize Charge</w:t>
            </w:r>
          </w:p>
        </w:tc>
      </w:tr>
      <w:tr w:rsidR="00EE23D0" w:rsidRPr="00625676" w14:paraId="37253A5E" w14:textId="77777777" w:rsidTr="00625676">
        <w:trPr>
          <w:cantSplit/>
        </w:trPr>
        <w:tc>
          <w:tcPr>
            <w:tcW w:w="2931" w:type="dxa"/>
          </w:tcPr>
          <w:p w14:paraId="3FEC1320" w14:textId="77777777" w:rsidR="00EE23D0" w:rsidRPr="00625676" w:rsidRDefault="00EE23D0" w:rsidP="00EE23D0">
            <w:pPr>
              <w:rPr>
                <w:sz w:val="19"/>
                <w:szCs w:val="19"/>
              </w:rPr>
            </w:pPr>
            <w:r w:rsidRPr="00625676">
              <w:rPr>
                <w:sz w:val="19"/>
                <w:szCs w:val="19"/>
              </w:rPr>
              <w:t>Maximum Load Current</w:t>
            </w:r>
          </w:p>
        </w:tc>
        <w:tc>
          <w:tcPr>
            <w:tcW w:w="7809" w:type="dxa"/>
            <w:gridSpan w:val="9"/>
            <w:shd w:val="clear" w:color="auto" w:fill="auto"/>
          </w:tcPr>
          <w:p w14:paraId="5EA69168" w14:textId="77777777" w:rsidR="00EE23D0" w:rsidRPr="00625676" w:rsidRDefault="00EE23D0" w:rsidP="00EE23D0">
            <w:pPr>
              <w:jc w:val="center"/>
              <w:rPr>
                <w:sz w:val="19"/>
                <w:szCs w:val="19"/>
              </w:rPr>
            </w:pPr>
            <w:r w:rsidRPr="00625676">
              <w:rPr>
                <w:sz w:val="19"/>
                <w:szCs w:val="19"/>
              </w:rPr>
              <w:t>2 x 5 Amps combined for 10 Amps Total</w:t>
            </w:r>
          </w:p>
        </w:tc>
      </w:tr>
      <w:tr w:rsidR="00EE23D0" w:rsidRPr="00625676" w14:paraId="10A86335" w14:textId="77777777" w:rsidTr="00625676">
        <w:trPr>
          <w:cantSplit/>
        </w:trPr>
        <w:tc>
          <w:tcPr>
            <w:tcW w:w="2931" w:type="dxa"/>
            <w:tcBorders>
              <w:bottom w:val="single" w:sz="4" w:space="0" w:color="auto"/>
            </w:tcBorders>
          </w:tcPr>
          <w:p w14:paraId="2A3CFE18" w14:textId="77777777" w:rsidR="00EE23D0" w:rsidRPr="00625676" w:rsidRDefault="00EE23D0" w:rsidP="00EE23D0">
            <w:pPr>
              <w:rPr>
                <w:sz w:val="19"/>
                <w:szCs w:val="19"/>
              </w:rPr>
            </w:pPr>
            <w:r w:rsidRPr="00625676">
              <w:rPr>
                <w:sz w:val="19"/>
                <w:szCs w:val="19"/>
              </w:rPr>
              <w:t>Load Voltages</w:t>
            </w:r>
          </w:p>
        </w:tc>
        <w:tc>
          <w:tcPr>
            <w:tcW w:w="7809" w:type="dxa"/>
            <w:gridSpan w:val="9"/>
            <w:tcBorders>
              <w:bottom w:val="single" w:sz="4" w:space="0" w:color="auto"/>
            </w:tcBorders>
            <w:shd w:val="clear" w:color="auto" w:fill="auto"/>
          </w:tcPr>
          <w:p w14:paraId="00EC9F50" w14:textId="77777777" w:rsidR="00EE23D0" w:rsidRPr="00625676" w:rsidRDefault="00EE23D0" w:rsidP="00EE23D0">
            <w:pPr>
              <w:jc w:val="center"/>
              <w:rPr>
                <w:sz w:val="19"/>
                <w:szCs w:val="19"/>
              </w:rPr>
            </w:pPr>
            <w:r w:rsidRPr="00625676">
              <w:rPr>
                <w:sz w:val="19"/>
                <w:szCs w:val="19"/>
              </w:rPr>
              <w:t>Same as Battery Voltages</w:t>
            </w:r>
          </w:p>
        </w:tc>
      </w:tr>
      <w:tr w:rsidR="00EE23D0" w:rsidRPr="00625676" w14:paraId="29363D3E" w14:textId="77777777" w:rsidTr="00625676">
        <w:trPr>
          <w:cantSplit/>
        </w:trPr>
        <w:tc>
          <w:tcPr>
            <w:tcW w:w="2931" w:type="dxa"/>
            <w:shd w:val="clear" w:color="auto" w:fill="auto"/>
          </w:tcPr>
          <w:p w14:paraId="26F2A300" w14:textId="77777777" w:rsidR="00EE23D0" w:rsidRPr="00625676" w:rsidRDefault="00EE23D0" w:rsidP="00EE23D0">
            <w:pPr>
              <w:rPr>
                <w:sz w:val="19"/>
                <w:szCs w:val="19"/>
              </w:rPr>
            </w:pPr>
            <w:r w:rsidRPr="00625676">
              <w:rPr>
                <w:sz w:val="19"/>
                <w:szCs w:val="19"/>
              </w:rPr>
              <w:t>Load Dis-Reconnect Voltages</w:t>
            </w:r>
          </w:p>
        </w:tc>
        <w:tc>
          <w:tcPr>
            <w:tcW w:w="7809" w:type="dxa"/>
            <w:gridSpan w:val="9"/>
            <w:shd w:val="clear" w:color="auto" w:fill="auto"/>
          </w:tcPr>
          <w:p w14:paraId="45640590" w14:textId="77777777" w:rsidR="00EE23D0" w:rsidRPr="00625676" w:rsidRDefault="00EE23D0" w:rsidP="00EE23D0">
            <w:pPr>
              <w:jc w:val="center"/>
              <w:rPr>
                <w:sz w:val="19"/>
                <w:szCs w:val="19"/>
              </w:rPr>
            </w:pPr>
            <w:r w:rsidRPr="00625676">
              <w:rPr>
                <w:sz w:val="19"/>
                <w:szCs w:val="19"/>
              </w:rPr>
              <w:t>Based on the settings for each regulator</w:t>
            </w:r>
          </w:p>
        </w:tc>
      </w:tr>
      <w:tr w:rsidR="00EE23D0" w:rsidRPr="00625676" w14:paraId="1B7ABD40" w14:textId="77777777" w:rsidTr="00625676">
        <w:trPr>
          <w:cantSplit/>
        </w:trPr>
        <w:tc>
          <w:tcPr>
            <w:tcW w:w="2931" w:type="dxa"/>
          </w:tcPr>
          <w:p w14:paraId="20D8401A" w14:textId="77777777" w:rsidR="00EE23D0" w:rsidRPr="00625676" w:rsidRDefault="00EE23D0" w:rsidP="00EE23D0">
            <w:pPr>
              <w:rPr>
                <w:sz w:val="19"/>
                <w:szCs w:val="19"/>
              </w:rPr>
            </w:pPr>
            <w:r w:rsidRPr="00625676">
              <w:rPr>
                <w:sz w:val="19"/>
                <w:szCs w:val="19"/>
              </w:rPr>
              <w:t>DC Load Voltage Regulation</w:t>
            </w:r>
          </w:p>
        </w:tc>
        <w:tc>
          <w:tcPr>
            <w:tcW w:w="7809" w:type="dxa"/>
            <w:gridSpan w:val="9"/>
            <w:shd w:val="clear" w:color="auto" w:fill="auto"/>
          </w:tcPr>
          <w:p w14:paraId="231FF15A" w14:textId="77777777" w:rsidR="00EE23D0" w:rsidRPr="00625676" w:rsidRDefault="00EE23D0" w:rsidP="00EE23D0">
            <w:pPr>
              <w:jc w:val="center"/>
              <w:rPr>
                <w:sz w:val="19"/>
                <w:szCs w:val="19"/>
              </w:rPr>
            </w:pPr>
            <w:r w:rsidRPr="00625676">
              <w:rPr>
                <w:sz w:val="19"/>
                <w:szCs w:val="19"/>
              </w:rPr>
              <w:t xml:space="preserve">Battery Voltage  ±50 </w:t>
            </w:r>
            <w:proofErr w:type="spellStart"/>
            <w:r w:rsidRPr="00625676">
              <w:rPr>
                <w:sz w:val="19"/>
                <w:szCs w:val="19"/>
              </w:rPr>
              <w:t>mVdc</w:t>
            </w:r>
            <w:proofErr w:type="spellEnd"/>
          </w:p>
        </w:tc>
      </w:tr>
      <w:tr w:rsidR="00EE23D0" w:rsidRPr="00625676" w14:paraId="7D257A21" w14:textId="77777777" w:rsidTr="00625676">
        <w:trPr>
          <w:cantSplit/>
        </w:trPr>
        <w:tc>
          <w:tcPr>
            <w:tcW w:w="2931" w:type="dxa"/>
          </w:tcPr>
          <w:p w14:paraId="4EBAF287" w14:textId="77777777" w:rsidR="00EE23D0" w:rsidRPr="00625676" w:rsidRDefault="00EE23D0" w:rsidP="00EE23D0">
            <w:pPr>
              <w:rPr>
                <w:sz w:val="19"/>
                <w:szCs w:val="19"/>
              </w:rPr>
            </w:pPr>
            <w:r w:rsidRPr="00625676">
              <w:rPr>
                <w:sz w:val="19"/>
                <w:szCs w:val="19"/>
              </w:rPr>
              <w:t>Status Display Method</w:t>
            </w:r>
          </w:p>
        </w:tc>
        <w:tc>
          <w:tcPr>
            <w:tcW w:w="859" w:type="dxa"/>
            <w:gridSpan w:val="2"/>
            <w:shd w:val="clear" w:color="auto" w:fill="auto"/>
          </w:tcPr>
          <w:p w14:paraId="74F6FA4F" w14:textId="77777777" w:rsidR="00EE23D0" w:rsidRPr="00625676" w:rsidRDefault="00EE23D0" w:rsidP="00EE23D0">
            <w:pPr>
              <w:jc w:val="center"/>
              <w:rPr>
                <w:sz w:val="19"/>
                <w:szCs w:val="19"/>
              </w:rPr>
            </w:pPr>
            <w:r w:rsidRPr="00625676">
              <w:rPr>
                <w:sz w:val="19"/>
                <w:szCs w:val="19"/>
              </w:rPr>
              <w:t>6 x LED’s</w:t>
            </w:r>
          </w:p>
        </w:tc>
        <w:tc>
          <w:tcPr>
            <w:tcW w:w="1699" w:type="dxa"/>
            <w:gridSpan w:val="2"/>
            <w:shd w:val="clear" w:color="auto" w:fill="auto"/>
          </w:tcPr>
          <w:p w14:paraId="41ED9DAA" w14:textId="77777777" w:rsidR="00EE23D0" w:rsidRPr="00625676" w:rsidRDefault="00EE23D0" w:rsidP="00EE23D0">
            <w:pPr>
              <w:jc w:val="center"/>
              <w:rPr>
                <w:sz w:val="19"/>
                <w:szCs w:val="19"/>
              </w:rPr>
            </w:pPr>
            <w:r w:rsidRPr="00625676">
              <w:rPr>
                <w:sz w:val="19"/>
                <w:szCs w:val="19"/>
              </w:rPr>
              <w:t>6 x LED’s + 4x20 LCD</w:t>
            </w:r>
          </w:p>
        </w:tc>
        <w:tc>
          <w:tcPr>
            <w:tcW w:w="1136" w:type="dxa"/>
            <w:shd w:val="clear" w:color="auto" w:fill="auto"/>
          </w:tcPr>
          <w:p w14:paraId="53C64B10" w14:textId="77777777" w:rsidR="00EE23D0" w:rsidRPr="00625676" w:rsidRDefault="00EE23D0" w:rsidP="00EE23D0">
            <w:pPr>
              <w:jc w:val="center"/>
              <w:rPr>
                <w:sz w:val="19"/>
                <w:szCs w:val="19"/>
              </w:rPr>
            </w:pPr>
            <w:r w:rsidRPr="00625676">
              <w:rPr>
                <w:sz w:val="19"/>
                <w:szCs w:val="19"/>
              </w:rPr>
              <w:t>6 x LED’s</w:t>
            </w:r>
          </w:p>
        </w:tc>
        <w:tc>
          <w:tcPr>
            <w:tcW w:w="1421" w:type="dxa"/>
            <w:shd w:val="clear" w:color="auto" w:fill="auto"/>
          </w:tcPr>
          <w:p w14:paraId="793A8983" w14:textId="77777777" w:rsidR="00EE23D0" w:rsidRPr="00625676" w:rsidRDefault="00EE23D0" w:rsidP="00EE23D0">
            <w:pPr>
              <w:jc w:val="center"/>
              <w:rPr>
                <w:sz w:val="19"/>
                <w:szCs w:val="19"/>
              </w:rPr>
            </w:pPr>
            <w:r w:rsidRPr="00625676">
              <w:rPr>
                <w:sz w:val="19"/>
                <w:szCs w:val="19"/>
              </w:rPr>
              <w:t>6 x LED’s + 4x20 LCD</w:t>
            </w:r>
          </w:p>
        </w:tc>
        <w:tc>
          <w:tcPr>
            <w:tcW w:w="1131" w:type="dxa"/>
            <w:shd w:val="clear" w:color="auto" w:fill="auto"/>
          </w:tcPr>
          <w:p w14:paraId="55BA6B96" w14:textId="77777777" w:rsidR="00EE23D0" w:rsidRPr="00625676" w:rsidRDefault="00EE23D0" w:rsidP="00EE23D0">
            <w:pPr>
              <w:jc w:val="center"/>
              <w:rPr>
                <w:sz w:val="19"/>
                <w:szCs w:val="19"/>
              </w:rPr>
            </w:pPr>
            <w:r w:rsidRPr="00625676">
              <w:rPr>
                <w:sz w:val="19"/>
                <w:szCs w:val="19"/>
              </w:rPr>
              <w:t>6 x LED’s</w:t>
            </w:r>
          </w:p>
        </w:tc>
        <w:tc>
          <w:tcPr>
            <w:tcW w:w="1563" w:type="dxa"/>
            <w:gridSpan w:val="2"/>
            <w:shd w:val="clear" w:color="auto" w:fill="auto"/>
          </w:tcPr>
          <w:p w14:paraId="6BBE4337" w14:textId="77777777" w:rsidR="00EE23D0" w:rsidRPr="00625676" w:rsidRDefault="00EE23D0" w:rsidP="00EE23D0">
            <w:pPr>
              <w:jc w:val="center"/>
              <w:rPr>
                <w:sz w:val="19"/>
                <w:szCs w:val="19"/>
              </w:rPr>
            </w:pPr>
            <w:r w:rsidRPr="00625676">
              <w:rPr>
                <w:sz w:val="19"/>
                <w:szCs w:val="19"/>
              </w:rPr>
              <w:t>6 x LED’s + 4x20 LCD</w:t>
            </w:r>
          </w:p>
        </w:tc>
      </w:tr>
      <w:tr w:rsidR="00EE23D0" w:rsidRPr="00625676" w14:paraId="1D184BF8" w14:textId="77777777" w:rsidTr="00625676">
        <w:trPr>
          <w:cantSplit/>
        </w:trPr>
        <w:tc>
          <w:tcPr>
            <w:tcW w:w="2931" w:type="dxa"/>
          </w:tcPr>
          <w:p w14:paraId="21CB4C96" w14:textId="77777777" w:rsidR="00EE23D0" w:rsidRPr="00625676" w:rsidRDefault="00EE23D0" w:rsidP="00EE23D0">
            <w:pPr>
              <w:rPr>
                <w:sz w:val="19"/>
                <w:szCs w:val="19"/>
              </w:rPr>
            </w:pPr>
            <w:r w:rsidRPr="00625676">
              <w:rPr>
                <w:sz w:val="19"/>
                <w:szCs w:val="19"/>
              </w:rPr>
              <w:t>Historical Data Storage</w:t>
            </w:r>
          </w:p>
        </w:tc>
        <w:tc>
          <w:tcPr>
            <w:tcW w:w="859" w:type="dxa"/>
            <w:gridSpan w:val="2"/>
            <w:shd w:val="clear" w:color="auto" w:fill="auto"/>
          </w:tcPr>
          <w:p w14:paraId="0F45CF11" w14:textId="77777777" w:rsidR="00EE23D0" w:rsidRPr="00625676" w:rsidRDefault="00EE23D0" w:rsidP="00EE23D0">
            <w:pPr>
              <w:jc w:val="center"/>
              <w:rPr>
                <w:sz w:val="19"/>
                <w:szCs w:val="19"/>
              </w:rPr>
            </w:pPr>
            <w:r w:rsidRPr="00625676">
              <w:rPr>
                <w:sz w:val="19"/>
                <w:szCs w:val="19"/>
              </w:rPr>
              <w:t>N/A</w:t>
            </w:r>
          </w:p>
        </w:tc>
        <w:tc>
          <w:tcPr>
            <w:tcW w:w="1699" w:type="dxa"/>
            <w:gridSpan w:val="2"/>
            <w:shd w:val="clear" w:color="auto" w:fill="auto"/>
          </w:tcPr>
          <w:p w14:paraId="042577FA" w14:textId="77777777" w:rsidR="00EE23D0" w:rsidRPr="00625676" w:rsidRDefault="00EE23D0" w:rsidP="00EE23D0">
            <w:pPr>
              <w:jc w:val="center"/>
              <w:rPr>
                <w:sz w:val="19"/>
                <w:szCs w:val="19"/>
              </w:rPr>
            </w:pPr>
            <w:r w:rsidRPr="00625676">
              <w:rPr>
                <w:sz w:val="19"/>
                <w:szCs w:val="19"/>
              </w:rPr>
              <w:t>USB &amp; SD Card</w:t>
            </w:r>
          </w:p>
        </w:tc>
        <w:tc>
          <w:tcPr>
            <w:tcW w:w="1136" w:type="dxa"/>
            <w:shd w:val="clear" w:color="auto" w:fill="auto"/>
          </w:tcPr>
          <w:p w14:paraId="2C785929" w14:textId="77777777" w:rsidR="00EE23D0" w:rsidRPr="00625676" w:rsidRDefault="00EE23D0" w:rsidP="00EE23D0">
            <w:pPr>
              <w:jc w:val="center"/>
              <w:rPr>
                <w:sz w:val="19"/>
                <w:szCs w:val="19"/>
              </w:rPr>
            </w:pPr>
            <w:r w:rsidRPr="00625676">
              <w:rPr>
                <w:sz w:val="19"/>
                <w:szCs w:val="19"/>
              </w:rPr>
              <w:t>N/A</w:t>
            </w:r>
          </w:p>
        </w:tc>
        <w:tc>
          <w:tcPr>
            <w:tcW w:w="1421" w:type="dxa"/>
            <w:shd w:val="clear" w:color="auto" w:fill="auto"/>
          </w:tcPr>
          <w:p w14:paraId="20013B3C" w14:textId="77777777" w:rsidR="00EE23D0" w:rsidRPr="00625676" w:rsidRDefault="00EE23D0" w:rsidP="00EE23D0">
            <w:pPr>
              <w:ind w:left="-108" w:right="-108"/>
              <w:jc w:val="center"/>
              <w:rPr>
                <w:sz w:val="19"/>
                <w:szCs w:val="19"/>
              </w:rPr>
            </w:pPr>
            <w:r w:rsidRPr="00625676">
              <w:rPr>
                <w:sz w:val="19"/>
                <w:szCs w:val="19"/>
              </w:rPr>
              <w:t>USB &amp; SD Card</w:t>
            </w:r>
          </w:p>
        </w:tc>
        <w:tc>
          <w:tcPr>
            <w:tcW w:w="1131" w:type="dxa"/>
            <w:shd w:val="clear" w:color="auto" w:fill="auto"/>
          </w:tcPr>
          <w:p w14:paraId="6A4A2F42" w14:textId="77777777" w:rsidR="00EE23D0" w:rsidRPr="00625676" w:rsidRDefault="00EE23D0" w:rsidP="00EE23D0">
            <w:pPr>
              <w:jc w:val="center"/>
              <w:rPr>
                <w:sz w:val="19"/>
                <w:szCs w:val="19"/>
              </w:rPr>
            </w:pPr>
            <w:r w:rsidRPr="00625676">
              <w:rPr>
                <w:sz w:val="19"/>
                <w:szCs w:val="19"/>
              </w:rPr>
              <w:t>N/A</w:t>
            </w:r>
          </w:p>
        </w:tc>
        <w:tc>
          <w:tcPr>
            <w:tcW w:w="1563" w:type="dxa"/>
            <w:gridSpan w:val="2"/>
            <w:shd w:val="clear" w:color="auto" w:fill="auto"/>
          </w:tcPr>
          <w:p w14:paraId="3B03D53D" w14:textId="77777777" w:rsidR="00EE23D0" w:rsidRPr="00625676" w:rsidRDefault="00EE23D0" w:rsidP="00EE23D0">
            <w:pPr>
              <w:ind w:left="-108" w:right="-109"/>
              <w:jc w:val="center"/>
              <w:rPr>
                <w:sz w:val="19"/>
                <w:szCs w:val="19"/>
              </w:rPr>
            </w:pPr>
            <w:r w:rsidRPr="00625676">
              <w:rPr>
                <w:sz w:val="19"/>
                <w:szCs w:val="19"/>
              </w:rPr>
              <w:t>USB &amp; SD Card</w:t>
            </w:r>
          </w:p>
        </w:tc>
      </w:tr>
      <w:tr w:rsidR="00EE23D0" w:rsidRPr="00625676" w14:paraId="79278318" w14:textId="77777777" w:rsidTr="00625676">
        <w:trPr>
          <w:cantSplit/>
          <w:trHeight w:val="237"/>
        </w:trPr>
        <w:tc>
          <w:tcPr>
            <w:tcW w:w="2931" w:type="dxa"/>
          </w:tcPr>
          <w:p w14:paraId="48273585" w14:textId="77777777" w:rsidR="00EE23D0" w:rsidRPr="00625676" w:rsidRDefault="00EE23D0" w:rsidP="00EE23D0">
            <w:pPr>
              <w:rPr>
                <w:sz w:val="19"/>
                <w:szCs w:val="19"/>
              </w:rPr>
            </w:pPr>
            <w:r w:rsidRPr="00625676">
              <w:rPr>
                <w:sz w:val="19"/>
                <w:szCs w:val="19"/>
              </w:rPr>
              <w:t>Maximum Efficiency</w:t>
            </w:r>
          </w:p>
        </w:tc>
        <w:tc>
          <w:tcPr>
            <w:tcW w:w="7809" w:type="dxa"/>
            <w:gridSpan w:val="9"/>
            <w:shd w:val="clear" w:color="auto" w:fill="auto"/>
          </w:tcPr>
          <w:p w14:paraId="233D13A6" w14:textId="77777777" w:rsidR="00EE23D0" w:rsidRPr="00625676" w:rsidRDefault="00EE23D0" w:rsidP="00EE23D0">
            <w:pPr>
              <w:jc w:val="center"/>
              <w:rPr>
                <w:sz w:val="19"/>
                <w:szCs w:val="19"/>
              </w:rPr>
            </w:pPr>
            <w:proofErr w:type="spellStart"/>
            <w:r w:rsidRPr="00625676">
              <w:rPr>
                <w:sz w:val="19"/>
                <w:szCs w:val="19"/>
              </w:rPr>
              <w:t>Approx</w:t>
            </w:r>
            <w:proofErr w:type="spellEnd"/>
            <w:r w:rsidRPr="00625676">
              <w:rPr>
                <w:sz w:val="19"/>
                <w:szCs w:val="19"/>
              </w:rPr>
              <w:t xml:space="preserve"> 95%</w:t>
            </w:r>
          </w:p>
        </w:tc>
      </w:tr>
      <w:tr w:rsidR="00EE23D0" w:rsidRPr="00625676" w14:paraId="0CD087F6" w14:textId="77777777" w:rsidTr="00625676">
        <w:trPr>
          <w:cantSplit/>
        </w:trPr>
        <w:tc>
          <w:tcPr>
            <w:tcW w:w="2931" w:type="dxa"/>
          </w:tcPr>
          <w:p w14:paraId="7BDD2DF8" w14:textId="77777777" w:rsidR="00EE23D0" w:rsidRPr="00625676" w:rsidRDefault="00EE23D0" w:rsidP="00EE23D0">
            <w:pPr>
              <w:rPr>
                <w:sz w:val="19"/>
                <w:szCs w:val="19"/>
              </w:rPr>
            </w:pPr>
            <w:r w:rsidRPr="00625676">
              <w:rPr>
                <w:sz w:val="19"/>
                <w:szCs w:val="19"/>
              </w:rPr>
              <w:t>Operating Temperature Range</w:t>
            </w:r>
          </w:p>
        </w:tc>
        <w:tc>
          <w:tcPr>
            <w:tcW w:w="7809" w:type="dxa"/>
            <w:gridSpan w:val="9"/>
            <w:shd w:val="clear" w:color="auto" w:fill="auto"/>
          </w:tcPr>
          <w:p w14:paraId="6F3985D7" w14:textId="77777777" w:rsidR="00EE23D0" w:rsidRPr="00625676" w:rsidRDefault="00EE23D0" w:rsidP="00EE23D0">
            <w:pPr>
              <w:jc w:val="center"/>
              <w:rPr>
                <w:sz w:val="19"/>
                <w:szCs w:val="19"/>
              </w:rPr>
            </w:pPr>
            <w:r w:rsidRPr="00625676">
              <w:rPr>
                <w:sz w:val="19"/>
                <w:szCs w:val="19"/>
              </w:rPr>
              <w:t>0°C to 50 °C</w:t>
            </w:r>
          </w:p>
        </w:tc>
      </w:tr>
      <w:tr w:rsidR="00EE23D0" w:rsidRPr="00625676" w14:paraId="148B6863" w14:textId="77777777" w:rsidTr="00625676">
        <w:trPr>
          <w:cantSplit/>
        </w:trPr>
        <w:tc>
          <w:tcPr>
            <w:tcW w:w="2931" w:type="dxa"/>
          </w:tcPr>
          <w:p w14:paraId="36FCAFC6" w14:textId="77777777" w:rsidR="00EE23D0" w:rsidRPr="00625676" w:rsidRDefault="00EE23D0" w:rsidP="00EE23D0">
            <w:pPr>
              <w:rPr>
                <w:sz w:val="19"/>
                <w:szCs w:val="19"/>
              </w:rPr>
            </w:pPr>
            <w:r w:rsidRPr="00625676">
              <w:rPr>
                <w:sz w:val="19"/>
                <w:szCs w:val="19"/>
              </w:rPr>
              <w:t>Storage Temperature Range</w:t>
            </w:r>
          </w:p>
        </w:tc>
        <w:tc>
          <w:tcPr>
            <w:tcW w:w="7809" w:type="dxa"/>
            <w:gridSpan w:val="9"/>
            <w:shd w:val="clear" w:color="auto" w:fill="auto"/>
          </w:tcPr>
          <w:p w14:paraId="16F01CBE" w14:textId="77777777" w:rsidR="00EE23D0" w:rsidRPr="00625676" w:rsidRDefault="00EE23D0" w:rsidP="00EE23D0">
            <w:pPr>
              <w:jc w:val="center"/>
              <w:rPr>
                <w:sz w:val="19"/>
                <w:szCs w:val="19"/>
              </w:rPr>
            </w:pPr>
            <w:r w:rsidRPr="00625676">
              <w:rPr>
                <w:sz w:val="19"/>
                <w:szCs w:val="19"/>
              </w:rPr>
              <w:t>-30°C – +70 °C</w:t>
            </w:r>
          </w:p>
        </w:tc>
      </w:tr>
      <w:tr w:rsidR="00EE23D0" w:rsidRPr="00625676" w14:paraId="43E5696D" w14:textId="77777777" w:rsidTr="00625676">
        <w:tc>
          <w:tcPr>
            <w:tcW w:w="2931" w:type="dxa"/>
          </w:tcPr>
          <w:p w14:paraId="43305CC1" w14:textId="77777777" w:rsidR="00EE23D0" w:rsidRPr="00625676" w:rsidRDefault="00EE23D0" w:rsidP="00EE23D0">
            <w:pPr>
              <w:rPr>
                <w:sz w:val="19"/>
                <w:szCs w:val="19"/>
              </w:rPr>
            </w:pPr>
            <w:r w:rsidRPr="00625676">
              <w:rPr>
                <w:sz w:val="19"/>
                <w:szCs w:val="19"/>
              </w:rPr>
              <w:t>Pollution Degree</w:t>
            </w:r>
          </w:p>
        </w:tc>
        <w:tc>
          <w:tcPr>
            <w:tcW w:w="5115" w:type="dxa"/>
            <w:gridSpan w:val="6"/>
            <w:shd w:val="clear" w:color="auto" w:fill="auto"/>
          </w:tcPr>
          <w:p w14:paraId="31633A32" w14:textId="77777777" w:rsidR="00EE23D0" w:rsidRPr="00625676" w:rsidRDefault="00EE23D0" w:rsidP="00EE23D0">
            <w:pPr>
              <w:ind w:left="-108" w:right="-108"/>
              <w:jc w:val="center"/>
              <w:rPr>
                <w:sz w:val="19"/>
                <w:szCs w:val="19"/>
              </w:rPr>
            </w:pPr>
            <w:r w:rsidRPr="00625676">
              <w:rPr>
                <w:sz w:val="19"/>
                <w:szCs w:val="19"/>
              </w:rPr>
              <w:t>2</w:t>
            </w:r>
          </w:p>
        </w:tc>
        <w:tc>
          <w:tcPr>
            <w:tcW w:w="2694" w:type="dxa"/>
            <w:gridSpan w:val="3"/>
            <w:shd w:val="clear" w:color="auto" w:fill="auto"/>
          </w:tcPr>
          <w:p w14:paraId="46BC6116" w14:textId="77777777" w:rsidR="00EE23D0" w:rsidRPr="00625676" w:rsidRDefault="00EE23D0" w:rsidP="00EE23D0">
            <w:pPr>
              <w:jc w:val="center"/>
              <w:rPr>
                <w:sz w:val="19"/>
                <w:szCs w:val="19"/>
              </w:rPr>
            </w:pPr>
            <w:r w:rsidRPr="00625676">
              <w:rPr>
                <w:sz w:val="19"/>
                <w:szCs w:val="19"/>
              </w:rPr>
              <w:t>2</w:t>
            </w:r>
          </w:p>
        </w:tc>
      </w:tr>
      <w:tr w:rsidR="00EE23D0" w:rsidRPr="00625676" w14:paraId="5DC7BA10" w14:textId="77777777" w:rsidTr="00625676">
        <w:tc>
          <w:tcPr>
            <w:tcW w:w="2931" w:type="dxa"/>
          </w:tcPr>
          <w:p w14:paraId="530A4BAB" w14:textId="77777777" w:rsidR="00EE23D0" w:rsidRPr="00625676" w:rsidRDefault="00EE23D0" w:rsidP="00EE23D0">
            <w:pPr>
              <w:rPr>
                <w:sz w:val="19"/>
                <w:szCs w:val="19"/>
              </w:rPr>
            </w:pPr>
            <w:r w:rsidRPr="00625676">
              <w:rPr>
                <w:sz w:val="19"/>
                <w:szCs w:val="19"/>
              </w:rPr>
              <w:t>Ingress Protection</w:t>
            </w:r>
          </w:p>
        </w:tc>
        <w:tc>
          <w:tcPr>
            <w:tcW w:w="5115" w:type="dxa"/>
            <w:gridSpan w:val="6"/>
            <w:shd w:val="clear" w:color="auto" w:fill="auto"/>
          </w:tcPr>
          <w:p w14:paraId="4D05CD7D" w14:textId="77777777" w:rsidR="00EE23D0" w:rsidRPr="00625676" w:rsidRDefault="00EE23D0" w:rsidP="00EE23D0">
            <w:pPr>
              <w:ind w:left="-108" w:right="-108"/>
              <w:jc w:val="center"/>
              <w:rPr>
                <w:sz w:val="19"/>
                <w:szCs w:val="19"/>
              </w:rPr>
            </w:pPr>
            <w:r w:rsidRPr="00625676">
              <w:rPr>
                <w:sz w:val="19"/>
                <w:szCs w:val="19"/>
              </w:rPr>
              <w:t>IP20</w:t>
            </w:r>
          </w:p>
        </w:tc>
        <w:tc>
          <w:tcPr>
            <w:tcW w:w="2694" w:type="dxa"/>
            <w:gridSpan w:val="3"/>
            <w:shd w:val="clear" w:color="auto" w:fill="auto"/>
          </w:tcPr>
          <w:p w14:paraId="72A9239A" w14:textId="77777777" w:rsidR="00EE23D0" w:rsidRPr="00625676" w:rsidRDefault="00EE23D0" w:rsidP="00EE23D0">
            <w:pPr>
              <w:jc w:val="center"/>
              <w:rPr>
                <w:sz w:val="19"/>
                <w:szCs w:val="19"/>
              </w:rPr>
            </w:pPr>
            <w:r w:rsidRPr="00625676">
              <w:rPr>
                <w:sz w:val="19"/>
                <w:szCs w:val="19"/>
              </w:rPr>
              <w:t>IP20</w:t>
            </w:r>
          </w:p>
        </w:tc>
      </w:tr>
      <w:tr w:rsidR="00EE23D0" w:rsidRPr="00625676" w14:paraId="36F9F2CB" w14:textId="77777777" w:rsidTr="00625676">
        <w:tc>
          <w:tcPr>
            <w:tcW w:w="2931" w:type="dxa"/>
          </w:tcPr>
          <w:p w14:paraId="5239E009" w14:textId="77777777" w:rsidR="00EE23D0" w:rsidRPr="00625676" w:rsidRDefault="00EE23D0" w:rsidP="00EE23D0">
            <w:pPr>
              <w:rPr>
                <w:sz w:val="19"/>
                <w:szCs w:val="19"/>
              </w:rPr>
            </w:pPr>
            <w:r w:rsidRPr="00625676">
              <w:rPr>
                <w:sz w:val="19"/>
                <w:szCs w:val="19"/>
              </w:rPr>
              <w:t>Maximum Altitude Rating</w:t>
            </w:r>
          </w:p>
        </w:tc>
        <w:tc>
          <w:tcPr>
            <w:tcW w:w="5115" w:type="dxa"/>
            <w:gridSpan w:val="6"/>
            <w:shd w:val="clear" w:color="auto" w:fill="auto"/>
          </w:tcPr>
          <w:p w14:paraId="1154AC83" w14:textId="77777777" w:rsidR="00EE23D0" w:rsidRPr="00625676" w:rsidRDefault="00EE23D0" w:rsidP="00EE23D0">
            <w:pPr>
              <w:ind w:left="-108" w:right="-108"/>
              <w:jc w:val="center"/>
              <w:rPr>
                <w:sz w:val="19"/>
                <w:szCs w:val="19"/>
              </w:rPr>
            </w:pPr>
            <w:r w:rsidRPr="00625676">
              <w:rPr>
                <w:sz w:val="19"/>
                <w:szCs w:val="19"/>
              </w:rPr>
              <w:t xml:space="preserve">2,000 </w:t>
            </w:r>
            <w:proofErr w:type="spellStart"/>
            <w:r w:rsidRPr="00625676">
              <w:rPr>
                <w:sz w:val="19"/>
                <w:szCs w:val="19"/>
              </w:rPr>
              <w:t>Metres</w:t>
            </w:r>
            <w:proofErr w:type="spellEnd"/>
          </w:p>
        </w:tc>
        <w:tc>
          <w:tcPr>
            <w:tcW w:w="2694" w:type="dxa"/>
            <w:gridSpan w:val="3"/>
            <w:shd w:val="clear" w:color="auto" w:fill="auto"/>
          </w:tcPr>
          <w:p w14:paraId="786ADF00" w14:textId="77777777" w:rsidR="00EE23D0" w:rsidRPr="00625676" w:rsidRDefault="00EE23D0" w:rsidP="00EE23D0">
            <w:pPr>
              <w:jc w:val="center"/>
              <w:rPr>
                <w:sz w:val="19"/>
                <w:szCs w:val="19"/>
              </w:rPr>
            </w:pPr>
            <w:r w:rsidRPr="00625676">
              <w:rPr>
                <w:sz w:val="19"/>
                <w:szCs w:val="19"/>
              </w:rPr>
              <w:t xml:space="preserve">2,000 </w:t>
            </w:r>
            <w:proofErr w:type="spellStart"/>
            <w:r w:rsidRPr="00625676">
              <w:rPr>
                <w:sz w:val="19"/>
                <w:szCs w:val="19"/>
              </w:rPr>
              <w:t>Metres</w:t>
            </w:r>
            <w:proofErr w:type="spellEnd"/>
          </w:p>
        </w:tc>
      </w:tr>
      <w:tr w:rsidR="00EE23D0" w:rsidRPr="00625676" w14:paraId="7D234F35" w14:textId="77777777" w:rsidTr="00625676">
        <w:trPr>
          <w:cantSplit/>
        </w:trPr>
        <w:tc>
          <w:tcPr>
            <w:tcW w:w="2931" w:type="dxa"/>
          </w:tcPr>
          <w:p w14:paraId="2DE42FE3" w14:textId="77777777" w:rsidR="00EE23D0" w:rsidRPr="00625676" w:rsidRDefault="00EE23D0" w:rsidP="00EE23D0">
            <w:pPr>
              <w:rPr>
                <w:sz w:val="19"/>
                <w:szCs w:val="19"/>
              </w:rPr>
            </w:pPr>
            <w:r w:rsidRPr="00625676">
              <w:rPr>
                <w:sz w:val="19"/>
                <w:szCs w:val="19"/>
              </w:rPr>
              <w:t>Relative Humidity</w:t>
            </w:r>
          </w:p>
        </w:tc>
        <w:tc>
          <w:tcPr>
            <w:tcW w:w="7809" w:type="dxa"/>
            <w:gridSpan w:val="9"/>
            <w:shd w:val="clear" w:color="auto" w:fill="auto"/>
          </w:tcPr>
          <w:p w14:paraId="260DDEA6" w14:textId="77777777" w:rsidR="00EE23D0" w:rsidRPr="00625676" w:rsidRDefault="00EE23D0" w:rsidP="00EE23D0">
            <w:pPr>
              <w:jc w:val="center"/>
              <w:rPr>
                <w:sz w:val="19"/>
                <w:szCs w:val="19"/>
              </w:rPr>
            </w:pPr>
            <w:r w:rsidRPr="00625676">
              <w:rPr>
                <w:sz w:val="19"/>
                <w:szCs w:val="19"/>
              </w:rPr>
              <w:t>0 - 95% non-condensing</w:t>
            </w:r>
          </w:p>
        </w:tc>
      </w:tr>
      <w:tr w:rsidR="00EE23D0" w:rsidRPr="00625676" w14:paraId="226792AC" w14:textId="77777777" w:rsidTr="00625676">
        <w:tc>
          <w:tcPr>
            <w:tcW w:w="2931" w:type="dxa"/>
          </w:tcPr>
          <w:p w14:paraId="4EA29A57" w14:textId="77777777" w:rsidR="00EE23D0" w:rsidRPr="00625676" w:rsidRDefault="00EE23D0" w:rsidP="00EE23D0">
            <w:pPr>
              <w:rPr>
                <w:sz w:val="19"/>
                <w:szCs w:val="19"/>
              </w:rPr>
            </w:pPr>
            <w:r w:rsidRPr="00625676">
              <w:rPr>
                <w:sz w:val="19"/>
                <w:szCs w:val="19"/>
              </w:rPr>
              <w:t>Low Battery Load Release</w:t>
            </w:r>
          </w:p>
          <w:p w14:paraId="4F07DFA2" w14:textId="77777777" w:rsidR="00EE23D0" w:rsidRPr="00625676" w:rsidRDefault="00EE23D0" w:rsidP="00EE23D0">
            <w:pPr>
              <w:rPr>
                <w:sz w:val="19"/>
                <w:szCs w:val="19"/>
              </w:rPr>
            </w:pPr>
            <w:r w:rsidRPr="00625676">
              <w:rPr>
                <w:sz w:val="19"/>
                <w:szCs w:val="19"/>
              </w:rPr>
              <w:t>Low Battery Load Re-Connect</w:t>
            </w:r>
          </w:p>
        </w:tc>
        <w:tc>
          <w:tcPr>
            <w:tcW w:w="2558" w:type="dxa"/>
            <w:gridSpan w:val="4"/>
            <w:shd w:val="clear" w:color="auto" w:fill="auto"/>
          </w:tcPr>
          <w:p w14:paraId="7C1B367F" w14:textId="77777777" w:rsidR="00EE23D0" w:rsidRPr="00625676" w:rsidRDefault="00EE23D0" w:rsidP="00EE23D0">
            <w:pPr>
              <w:jc w:val="center"/>
              <w:rPr>
                <w:sz w:val="19"/>
                <w:szCs w:val="19"/>
              </w:rPr>
            </w:pPr>
            <w:r w:rsidRPr="00625676">
              <w:rPr>
                <w:sz w:val="19"/>
                <w:szCs w:val="19"/>
              </w:rPr>
              <w:t>0–60 Vdc adjustable</w:t>
            </w:r>
          </w:p>
          <w:p w14:paraId="3B068E83" w14:textId="77777777" w:rsidR="00EE23D0" w:rsidRPr="00625676" w:rsidRDefault="00EE23D0" w:rsidP="00EE23D0">
            <w:pPr>
              <w:jc w:val="center"/>
              <w:rPr>
                <w:sz w:val="19"/>
                <w:szCs w:val="19"/>
              </w:rPr>
            </w:pPr>
            <w:r w:rsidRPr="00625676">
              <w:rPr>
                <w:sz w:val="19"/>
                <w:szCs w:val="19"/>
              </w:rPr>
              <w:t>0–60 Vdc adjustable</w:t>
            </w:r>
          </w:p>
        </w:tc>
        <w:tc>
          <w:tcPr>
            <w:tcW w:w="2557" w:type="dxa"/>
            <w:gridSpan w:val="2"/>
            <w:shd w:val="clear" w:color="auto" w:fill="auto"/>
          </w:tcPr>
          <w:p w14:paraId="0596127B" w14:textId="77777777" w:rsidR="00EE23D0" w:rsidRPr="00625676" w:rsidRDefault="00EE23D0" w:rsidP="00EE23D0">
            <w:pPr>
              <w:jc w:val="center"/>
              <w:rPr>
                <w:sz w:val="19"/>
                <w:szCs w:val="19"/>
              </w:rPr>
            </w:pPr>
            <w:r w:rsidRPr="00625676">
              <w:rPr>
                <w:sz w:val="19"/>
                <w:szCs w:val="19"/>
              </w:rPr>
              <w:t>0–60 Vdc adjustable</w:t>
            </w:r>
          </w:p>
          <w:p w14:paraId="694FB8D2" w14:textId="77777777" w:rsidR="00EE23D0" w:rsidRPr="00625676" w:rsidRDefault="00EE23D0" w:rsidP="00EE23D0">
            <w:pPr>
              <w:jc w:val="center"/>
              <w:rPr>
                <w:sz w:val="19"/>
                <w:szCs w:val="19"/>
              </w:rPr>
            </w:pPr>
            <w:r w:rsidRPr="00625676">
              <w:rPr>
                <w:sz w:val="19"/>
                <w:szCs w:val="19"/>
              </w:rPr>
              <w:t>0–60 Vdc adjustable</w:t>
            </w:r>
          </w:p>
        </w:tc>
        <w:tc>
          <w:tcPr>
            <w:tcW w:w="2694" w:type="dxa"/>
            <w:gridSpan w:val="3"/>
            <w:shd w:val="clear" w:color="auto" w:fill="auto"/>
          </w:tcPr>
          <w:p w14:paraId="32723CB6" w14:textId="77777777" w:rsidR="00EE23D0" w:rsidRPr="00625676" w:rsidRDefault="00EE23D0" w:rsidP="00EE23D0">
            <w:pPr>
              <w:jc w:val="center"/>
              <w:rPr>
                <w:sz w:val="19"/>
                <w:szCs w:val="19"/>
              </w:rPr>
            </w:pPr>
            <w:r w:rsidRPr="00625676">
              <w:rPr>
                <w:sz w:val="19"/>
                <w:szCs w:val="19"/>
              </w:rPr>
              <w:t>0 – 150 Vdc adjustable</w:t>
            </w:r>
          </w:p>
          <w:p w14:paraId="638FE596" w14:textId="77777777" w:rsidR="00EE23D0" w:rsidRPr="00625676" w:rsidRDefault="00EE23D0" w:rsidP="00EE23D0">
            <w:pPr>
              <w:jc w:val="center"/>
              <w:rPr>
                <w:sz w:val="19"/>
                <w:szCs w:val="19"/>
              </w:rPr>
            </w:pPr>
            <w:r w:rsidRPr="00625676">
              <w:rPr>
                <w:sz w:val="19"/>
                <w:szCs w:val="19"/>
              </w:rPr>
              <w:t>0 – 150 Vdc Adjustable</w:t>
            </w:r>
          </w:p>
        </w:tc>
      </w:tr>
      <w:tr w:rsidR="00EE23D0" w:rsidRPr="00625676" w14:paraId="0E7C026E" w14:textId="77777777" w:rsidTr="00625676">
        <w:trPr>
          <w:cantSplit/>
        </w:trPr>
        <w:tc>
          <w:tcPr>
            <w:tcW w:w="2931" w:type="dxa"/>
          </w:tcPr>
          <w:p w14:paraId="7A728887" w14:textId="77777777" w:rsidR="00EE23D0" w:rsidRPr="00625676" w:rsidRDefault="00EE23D0" w:rsidP="00EE23D0">
            <w:pPr>
              <w:rPr>
                <w:sz w:val="19"/>
                <w:szCs w:val="19"/>
              </w:rPr>
            </w:pPr>
            <w:r w:rsidRPr="00625676">
              <w:rPr>
                <w:sz w:val="19"/>
                <w:szCs w:val="19"/>
              </w:rPr>
              <w:t>Battery Drain in Standby Mode</w:t>
            </w:r>
          </w:p>
        </w:tc>
        <w:tc>
          <w:tcPr>
            <w:tcW w:w="7809" w:type="dxa"/>
            <w:gridSpan w:val="9"/>
            <w:shd w:val="clear" w:color="auto" w:fill="auto"/>
          </w:tcPr>
          <w:p w14:paraId="16EC9E27" w14:textId="77777777" w:rsidR="00EE23D0" w:rsidRPr="00625676" w:rsidRDefault="00EE23D0" w:rsidP="00EE23D0">
            <w:pPr>
              <w:ind w:left="-250" w:firstLine="250"/>
              <w:jc w:val="center"/>
              <w:rPr>
                <w:sz w:val="19"/>
                <w:szCs w:val="19"/>
              </w:rPr>
            </w:pPr>
            <w:r w:rsidRPr="00625676">
              <w:rPr>
                <w:sz w:val="19"/>
                <w:szCs w:val="19"/>
              </w:rPr>
              <w:t>50mW to 100mW (depending on Regulator and LCD states)</w:t>
            </w:r>
          </w:p>
        </w:tc>
      </w:tr>
      <w:tr w:rsidR="00EE23D0" w:rsidRPr="00625676" w14:paraId="0324D3F6" w14:textId="77777777" w:rsidTr="00625676">
        <w:trPr>
          <w:cantSplit/>
        </w:trPr>
        <w:tc>
          <w:tcPr>
            <w:tcW w:w="2931" w:type="dxa"/>
          </w:tcPr>
          <w:p w14:paraId="4675FBA5" w14:textId="77777777" w:rsidR="00EE23D0" w:rsidRPr="00625676" w:rsidRDefault="00EE23D0" w:rsidP="00EE23D0">
            <w:pPr>
              <w:rPr>
                <w:sz w:val="19"/>
                <w:szCs w:val="19"/>
              </w:rPr>
            </w:pPr>
            <w:r w:rsidRPr="00625676">
              <w:rPr>
                <w:sz w:val="19"/>
                <w:szCs w:val="19"/>
              </w:rPr>
              <w:t>Dimensions (excluding protrusions) and Weight</w:t>
            </w:r>
          </w:p>
        </w:tc>
        <w:tc>
          <w:tcPr>
            <w:tcW w:w="5115" w:type="dxa"/>
            <w:gridSpan w:val="6"/>
            <w:shd w:val="clear" w:color="auto" w:fill="auto"/>
          </w:tcPr>
          <w:p w14:paraId="3743BFEF" w14:textId="77777777" w:rsidR="00EE23D0" w:rsidRPr="00625676" w:rsidRDefault="00EE23D0" w:rsidP="00EE23D0">
            <w:pPr>
              <w:jc w:val="center"/>
              <w:rPr>
                <w:sz w:val="19"/>
                <w:szCs w:val="19"/>
              </w:rPr>
            </w:pPr>
            <w:r w:rsidRPr="00625676">
              <w:rPr>
                <w:sz w:val="19"/>
                <w:szCs w:val="19"/>
              </w:rPr>
              <w:t>370W x 320H x 170D mm</w:t>
            </w:r>
          </w:p>
          <w:p w14:paraId="3D27093E" w14:textId="77777777" w:rsidR="00EE23D0" w:rsidRPr="00625676" w:rsidRDefault="00EE23D0" w:rsidP="00EE23D0">
            <w:pPr>
              <w:jc w:val="center"/>
              <w:rPr>
                <w:sz w:val="19"/>
                <w:szCs w:val="19"/>
              </w:rPr>
            </w:pPr>
            <w:r w:rsidRPr="00625676">
              <w:rPr>
                <w:sz w:val="19"/>
                <w:szCs w:val="19"/>
              </w:rPr>
              <w:t>20 Kgs (approx.)</w:t>
            </w:r>
          </w:p>
        </w:tc>
        <w:tc>
          <w:tcPr>
            <w:tcW w:w="2694" w:type="dxa"/>
            <w:gridSpan w:val="3"/>
            <w:shd w:val="clear" w:color="auto" w:fill="auto"/>
          </w:tcPr>
          <w:p w14:paraId="1D9A6C10" w14:textId="77777777" w:rsidR="00EE23D0" w:rsidRPr="00625676" w:rsidRDefault="00EE23D0" w:rsidP="00EE23D0">
            <w:pPr>
              <w:jc w:val="center"/>
              <w:rPr>
                <w:sz w:val="19"/>
                <w:szCs w:val="19"/>
              </w:rPr>
            </w:pPr>
            <w:r w:rsidRPr="00625676">
              <w:rPr>
                <w:sz w:val="19"/>
                <w:szCs w:val="19"/>
              </w:rPr>
              <w:t>375W x 430H x 170D mm</w:t>
            </w:r>
          </w:p>
          <w:p w14:paraId="483061CD" w14:textId="77777777" w:rsidR="00EE23D0" w:rsidRPr="00625676" w:rsidRDefault="00EE23D0" w:rsidP="00EE23D0">
            <w:pPr>
              <w:jc w:val="center"/>
              <w:rPr>
                <w:sz w:val="19"/>
                <w:szCs w:val="19"/>
              </w:rPr>
            </w:pPr>
            <w:r w:rsidRPr="00625676">
              <w:rPr>
                <w:sz w:val="19"/>
                <w:szCs w:val="19"/>
              </w:rPr>
              <w:t>23 Kgs (approx.)</w:t>
            </w:r>
          </w:p>
        </w:tc>
      </w:tr>
      <w:tr w:rsidR="00EE23D0" w:rsidRPr="00625676" w14:paraId="093D68C7" w14:textId="77777777" w:rsidTr="00625676">
        <w:trPr>
          <w:cantSplit/>
        </w:trPr>
        <w:tc>
          <w:tcPr>
            <w:tcW w:w="2931" w:type="dxa"/>
          </w:tcPr>
          <w:p w14:paraId="36E439B8" w14:textId="77777777" w:rsidR="00EE23D0" w:rsidRPr="00625676" w:rsidRDefault="00EE23D0" w:rsidP="00EE23D0">
            <w:pPr>
              <w:rPr>
                <w:sz w:val="19"/>
                <w:szCs w:val="19"/>
              </w:rPr>
            </w:pPr>
            <w:r w:rsidRPr="00625676">
              <w:rPr>
                <w:sz w:val="19"/>
                <w:szCs w:val="19"/>
              </w:rPr>
              <w:t>Shipping Dimensions  and Weight</w:t>
            </w:r>
          </w:p>
        </w:tc>
        <w:tc>
          <w:tcPr>
            <w:tcW w:w="5115" w:type="dxa"/>
            <w:gridSpan w:val="6"/>
            <w:shd w:val="clear" w:color="auto" w:fill="auto"/>
          </w:tcPr>
          <w:p w14:paraId="6C8707E8" w14:textId="77777777" w:rsidR="00EE23D0" w:rsidRPr="00625676" w:rsidRDefault="00EE23D0" w:rsidP="00EE23D0">
            <w:pPr>
              <w:jc w:val="center"/>
              <w:rPr>
                <w:sz w:val="19"/>
                <w:szCs w:val="19"/>
              </w:rPr>
            </w:pPr>
            <w:r w:rsidRPr="00625676">
              <w:rPr>
                <w:sz w:val="19"/>
                <w:szCs w:val="19"/>
              </w:rPr>
              <w:t>450W x 540H x 280D mm</w:t>
            </w:r>
          </w:p>
          <w:p w14:paraId="13474BBD" w14:textId="77777777" w:rsidR="00EE23D0" w:rsidRPr="00625676" w:rsidRDefault="00EE23D0" w:rsidP="00EE23D0">
            <w:pPr>
              <w:jc w:val="center"/>
              <w:rPr>
                <w:sz w:val="19"/>
                <w:szCs w:val="19"/>
              </w:rPr>
            </w:pPr>
            <w:r w:rsidRPr="00625676">
              <w:rPr>
                <w:sz w:val="19"/>
                <w:szCs w:val="19"/>
              </w:rPr>
              <w:t>24 Kgs (approx.)</w:t>
            </w:r>
          </w:p>
        </w:tc>
        <w:tc>
          <w:tcPr>
            <w:tcW w:w="2694" w:type="dxa"/>
            <w:gridSpan w:val="3"/>
            <w:shd w:val="clear" w:color="auto" w:fill="auto"/>
          </w:tcPr>
          <w:p w14:paraId="31316043" w14:textId="77777777" w:rsidR="00EE23D0" w:rsidRPr="00625676" w:rsidRDefault="00EE23D0" w:rsidP="00EE23D0">
            <w:pPr>
              <w:jc w:val="center"/>
              <w:rPr>
                <w:sz w:val="19"/>
                <w:szCs w:val="19"/>
              </w:rPr>
            </w:pPr>
            <w:r w:rsidRPr="00625676">
              <w:rPr>
                <w:sz w:val="19"/>
                <w:szCs w:val="19"/>
              </w:rPr>
              <w:t>450W x 540H x 280D mm</w:t>
            </w:r>
          </w:p>
          <w:p w14:paraId="4E46B292" w14:textId="77777777" w:rsidR="00EE23D0" w:rsidRPr="00625676" w:rsidRDefault="00EE23D0" w:rsidP="00EE23D0">
            <w:pPr>
              <w:jc w:val="center"/>
              <w:rPr>
                <w:sz w:val="19"/>
                <w:szCs w:val="19"/>
              </w:rPr>
            </w:pPr>
            <w:r w:rsidRPr="00625676">
              <w:rPr>
                <w:sz w:val="19"/>
                <w:szCs w:val="19"/>
              </w:rPr>
              <w:t>29.5 Kgs (approx.)</w:t>
            </w:r>
          </w:p>
        </w:tc>
      </w:tr>
      <w:tr w:rsidR="00EE23D0" w:rsidRPr="00625676" w14:paraId="5823468A" w14:textId="77777777" w:rsidTr="00625676">
        <w:trPr>
          <w:cantSplit/>
        </w:trPr>
        <w:tc>
          <w:tcPr>
            <w:tcW w:w="2931" w:type="dxa"/>
          </w:tcPr>
          <w:p w14:paraId="13E956B0" w14:textId="77777777" w:rsidR="00EE23D0" w:rsidRPr="00625676" w:rsidRDefault="00EE23D0" w:rsidP="00EE23D0">
            <w:pPr>
              <w:rPr>
                <w:sz w:val="19"/>
                <w:szCs w:val="19"/>
              </w:rPr>
            </w:pPr>
            <w:r w:rsidRPr="00625676">
              <w:rPr>
                <w:sz w:val="19"/>
                <w:szCs w:val="19"/>
              </w:rPr>
              <w:t>Safety Standards</w:t>
            </w:r>
          </w:p>
        </w:tc>
        <w:tc>
          <w:tcPr>
            <w:tcW w:w="7809" w:type="dxa"/>
            <w:gridSpan w:val="9"/>
            <w:shd w:val="clear" w:color="auto" w:fill="auto"/>
          </w:tcPr>
          <w:p w14:paraId="79AF60D8" w14:textId="77777777" w:rsidR="00EE23D0" w:rsidRPr="00625676" w:rsidRDefault="00EE23D0" w:rsidP="00EE23D0">
            <w:pPr>
              <w:jc w:val="center"/>
              <w:rPr>
                <w:sz w:val="19"/>
                <w:szCs w:val="19"/>
              </w:rPr>
            </w:pPr>
            <w:r w:rsidRPr="00625676">
              <w:rPr>
                <w:sz w:val="19"/>
                <w:szCs w:val="19"/>
              </w:rPr>
              <w:t>IEC 62109:1, AS5033</w:t>
            </w:r>
          </w:p>
        </w:tc>
      </w:tr>
      <w:tr w:rsidR="00EE23D0" w:rsidRPr="00625676" w14:paraId="29E4BA40" w14:textId="77777777" w:rsidTr="004966F2">
        <w:trPr>
          <w:cantSplit/>
        </w:trPr>
        <w:tc>
          <w:tcPr>
            <w:tcW w:w="2931" w:type="dxa"/>
          </w:tcPr>
          <w:p w14:paraId="5C55F093" w14:textId="77777777" w:rsidR="00EE23D0" w:rsidRPr="00625676" w:rsidRDefault="00EE23D0" w:rsidP="00EE23D0">
            <w:pPr>
              <w:rPr>
                <w:sz w:val="19"/>
                <w:szCs w:val="19"/>
              </w:rPr>
            </w:pPr>
            <w:r w:rsidRPr="00625676">
              <w:rPr>
                <w:sz w:val="19"/>
                <w:szCs w:val="19"/>
              </w:rPr>
              <w:t>ERAC Registration</w:t>
            </w:r>
          </w:p>
        </w:tc>
        <w:tc>
          <w:tcPr>
            <w:tcW w:w="7809" w:type="dxa"/>
            <w:gridSpan w:val="9"/>
          </w:tcPr>
          <w:p w14:paraId="67FB2C70" w14:textId="77777777" w:rsidR="00EE23D0" w:rsidRPr="00625676" w:rsidRDefault="00EE23D0" w:rsidP="00EE23D0">
            <w:pPr>
              <w:jc w:val="center"/>
              <w:rPr>
                <w:sz w:val="19"/>
                <w:szCs w:val="19"/>
              </w:rPr>
            </w:pPr>
            <w:r w:rsidRPr="00625676">
              <w:rPr>
                <w:sz w:val="19"/>
                <w:szCs w:val="19"/>
              </w:rPr>
              <w:t>E4049</w:t>
            </w:r>
          </w:p>
        </w:tc>
      </w:tr>
      <w:tr w:rsidR="00EE23D0" w:rsidRPr="00625676" w14:paraId="050EB744" w14:textId="77777777" w:rsidTr="004966F2">
        <w:trPr>
          <w:cantSplit/>
        </w:trPr>
        <w:tc>
          <w:tcPr>
            <w:tcW w:w="2931" w:type="dxa"/>
          </w:tcPr>
          <w:p w14:paraId="46CA02DD" w14:textId="77777777" w:rsidR="00EE23D0" w:rsidRPr="00625676" w:rsidRDefault="00EE23D0" w:rsidP="00EE23D0">
            <w:pPr>
              <w:rPr>
                <w:sz w:val="19"/>
                <w:szCs w:val="19"/>
              </w:rPr>
            </w:pPr>
            <w:r w:rsidRPr="00625676">
              <w:rPr>
                <w:sz w:val="19"/>
                <w:szCs w:val="19"/>
              </w:rPr>
              <w:t>Compliance Markings</w:t>
            </w:r>
          </w:p>
        </w:tc>
        <w:tc>
          <w:tcPr>
            <w:tcW w:w="7809" w:type="dxa"/>
            <w:gridSpan w:val="9"/>
          </w:tcPr>
          <w:p w14:paraId="4EDCBB6A" w14:textId="77777777" w:rsidR="00EE23D0" w:rsidRPr="00625676" w:rsidRDefault="00EE23D0" w:rsidP="00EE23D0">
            <w:pPr>
              <w:jc w:val="center"/>
              <w:rPr>
                <w:sz w:val="19"/>
                <w:szCs w:val="19"/>
              </w:rPr>
            </w:pPr>
            <w:r w:rsidRPr="00625676">
              <w:rPr>
                <w:sz w:val="19"/>
                <w:szCs w:val="19"/>
              </w:rPr>
              <w:t>N8</w:t>
            </w:r>
          </w:p>
        </w:tc>
      </w:tr>
      <w:tr w:rsidR="00EE23D0" w:rsidRPr="00625676" w14:paraId="34FC8F5F" w14:textId="77777777" w:rsidTr="004966F2">
        <w:trPr>
          <w:cantSplit/>
        </w:trPr>
        <w:tc>
          <w:tcPr>
            <w:tcW w:w="10740" w:type="dxa"/>
            <w:gridSpan w:val="10"/>
          </w:tcPr>
          <w:p w14:paraId="20995271" w14:textId="77777777" w:rsidR="00EE23D0" w:rsidRPr="00625676" w:rsidRDefault="00EE23D0" w:rsidP="00EE23D0">
            <w:pPr>
              <w:jc w:val="center"/>
              <w:rPr>
                <w:b/>
                <w:sz w:val="19"/>
                <w:szCs w:val="19"/>
              </w:rPr>
            </w:pPr>
            <w:r w:rsidRPr="00625676">
              <w:rPr>
                <w:b/>
                <w:sz w:val="19"/>
                <w:szCs w:val="19"/>
              </w:rPr>
              <w:t>STANDARD FEATURES</w:t>
            </w:r>
          </w:p>
        </w:tc>
      </w:tr>
      <w:tr w:rsidR="00EE23D0" w:rsidRPr="00625676" w14:paraId="58C78086" w14:textId="77777777" w:rsidTr="004966F2">
        <w:trPr>
          <w:cantSplit/>
        </w:trPr>
        <w:tc>
          <w:tcPr>
            <w:tcW w:w="2943" w:type="dxa"/>
            <w:gridSpan w:val="2"/>
          </w:tcPr>
          <w:p w14:paraId="5814EC94" w14:textId="77777777" w:rsidR="00EE23D0" w:rsidRPr="00625676" w:rsidRDefault="00EE23D0" w:rsidP="00EE23D0">
            <w:pPr>
              <w:rPr>
                <w:sz w:val="19"/>
                <w:szCs w:val="19"/>
              </w:rPr>
            </w:pPr>
            <w:r w:rsidRPr="00625676">
              <w:rPr>
                <w:sz w:val="19"/>
                <w:szCs w:val="19"/>
              </w:rPr>
              <w:t>Battery Protection</w:t>
            </w:r>
          </w:p>
        </w:tc>
        <w:tc>
          <w:tcPr>
            <w:tcW w:w="7797" w:type="dxa"/>
            <w:gridSpan w:val="8"/>
          </w:tcPr>
          <w:p w14:paraId="35C4C507" w14:textId="77777777" w:rsidR="00EE23D0" w:rsidRPr="00625676" w:rsidRDefault="00EE23D0" w:rsidP="00EE23D0">
            <w:pPr>
              <w:rPr>
                <w:sz w:val="19"/>
                <w:szCs w:val="19"/>
              </w:rPr>
            </w:pPr>
            <w:r w:rsidRPr="00625676">
              <w:rPr>
                <w:sz w:val="19"/>
                <w:szCs w:val="19"/>
              </w:rPr>
              <w:t>Load Output Disconnect or Re-Connect, &amp; Charge Stop based on setup settings</w:t>
            </w:r>
          </w:p>
        </w:tc>
      </w:tr>
      <w:tr w:rsidR="00EE23D0" w:rsidRPr="00625676" w14:paraId="777B5953" w14:textId="77777777" w:rsidTr="004966F2">
        <w:trPr>
          <w:cantSplit/>
        </w:trPr>
        <w:tc>
          <w:tcPr>
            <w:tcW w:w="2943" w:type="dxa"/>
            <w:gridSpan w:val="2"/>
          </w:tcPr>
          <w:p w14:paraId="789A6C7E" w14:textId="77777777" w:rsidR="00EE23D0" w:rsidRPr="00625676" w:rsidRDefault="00EE23D0" w:rsidP="00EE23D0">
            <w:pPr>
              <w:rPr>
                <w:sz w:val="19"/>
                <w:szCs w:val="19"/>
              </w:rPr>
            </w:pPr>
            <w:r w:rsidRPr="00625676">
              <w:rPr>
                <w:sz w:val="19"/>
                <w:szCs w:val="19"/>
              </w:rPr>
              <w:t>Battery Temperature Sensor</w:t>
            </w:r>
          </w:p>
        </w:tc>
        <w:tc>
          <w:tcPr>
            <w:tcW w:w="7797" w:type="dxa"/>
            <w:gridSpan w:val="8"/>
          </w:tcPr>
          <w:p w14:paraId="5741197B" w14:textId="77777777" w:rsidR="00EE23D0" w:rsidRPr="00625676" w:rsidRDefault="00EE23D0" w:rsidP="00EE23D0">
            <w:pPr>
              <w:rPr>
                <w:sz w:val="19"/>
                <w:szCs w:val="19"/>
              </w:rPr>
            </w:pPr>
            <w:r w:rsidRPr="00625676">
              <w:rPr>
                <w:sz w:val="19"/>
                <w:szCs w:val="19"/>
              </w:rPr>
              <w:t>Included as standard with 5M Cable and bootlace terminals</w:t>
            </w:r>
          </w:p>
        </w:tc>
      </w:tr>
      <w:tr w:rsidR="00EE23D0" w:rsidRPr="00625676" w14:paraId="316CF39B" w14:textId="77777777" w:rsidTr="004966F2">
        <w:trPr>
          <w:cantSplit/>
        </w:trPr>
        <w:tc>
          <w:tcPr>
            <w:tcW w:w="2943" w:type="dxa"/>
            <w:gridSpan w:val="2"/>
          </w:tcPr>
          <w:p w14:paraId="521EB698" w14:textId="77777777" w:rsidR="00EE23D0" w:rsidRPr="00625676" w:rsidRDefault="00EE23D0" w:rsidP="00EE23D0">
            <w:pPr>
              <w:rPr>
                <w:sz w:val="19"/>
                <w:szCs w:val="19"/>
              </w:rPr>
            </w:pPr>
            <w:r w:rsidRPr="00625676">
              <w:rPr>
                <w:sz w:val="19"/>
                <w:szCs w:val="19"/>
              </w:rPr>
              <w:t>Battery Charger</w:t>
            </w:r>
          </w:p>
        </w:tc>
        <w:tc>
          <w:tcPr>
            <w:tcW w:w="7797" w:type="dxa"/>
            <w:gridSpan w:val="8"/>
          </w:tcPr>
          <w:p w14:paraId="7F4FBF5B" w14:textId="77777777" w:rsidR="00EE23D0" w:rsidRPr="00625676" w:rsidRDefault="00EE23D0" w:rsidP="00EE23D0">
            <w:pPr>
              <w:rPr>
                <w:sz w:val="19"/>
                <w:szCs w:val="19"/>
              </w:rPr>
            </w:pPr>
            <w:r w:rsidRPr="00625676">
              <w:rPr>
                <w:sz w:val="19"/>
                <w:szCs w:val="19"/>
              </w:rPr>
              <w:t xml:space="preserve">Five stage battery charging regime (Night, Bulk, Absorption, Float, &amp; </w:t>
            </w:r>
            <w:proofErr w:type="spellStart"/>
            <w:r w:rsidRPr="00625676">
              <w:rPr>
                <w:sz w:val="19"/>
                <w:szCs w:val="19"/>
              </w:rPr>
              <w:t>Equalise</w:t>
            </w:r>
            <w:proofErr w:type="spellEnd"/>
            <w:r w:rsidRPr="00625676">
              <w:rPr>
                <w:sz w:val="19"/>
                <w:szCs w:val="19"/>
              </w:rPr>
              <w:t>)</w:t>
            </w:r>
          </w:p>
        </w:tc>
      </w:tr>
      <w:tr w:rsidR="00EE23D0" w:rsidRPr="00625676" w14:paraId="6EBE8433" w14:textId="77777777" w:rsidTr="004966F2">
        <w:trPr>
          <w:cantSplit/>
        </w:trPr>
        <w:tc>
          <w:tcPr>
            <w:tcW w:w="2943" w:type="dxa"/>
            <w:gridSpan w:val="2"/>
          </w:tcPr>
          <w:p w14:paraId="3BCA4A5D" w14:textId="77777777" w:rsidR="00EE23D0" w:rsidRPr="00625676" w:rsidRDefault="00EE23D0" w:rsidP="00EE23D0">
            <w:pPr>
              <w:rPr>
                <w:sz w:val="19"/>
                <w:szCs w:val="19"/>
              </w:rPr>
            </w:pPr>
            <w:r w:rsidRPr="00625676">
              <w:rPr>
                <w:sz w:val="19"/>
                <w:szCs w:val="19"/>
              </w:rPr>
              <w:t>Remote Output Signal</w:t>
            </w:r>
          </w:p>
        </w:tc>
        <w:tc>
          <w:tcPr>
            <w:tcW w:w="7797" w:type="dxa"/>
            <w:gridSpan w:val="8"/>
          </w:tcPr>
          <w:p w14:paraId="5A93AF72" w14:textId="77777777" w:rsidR="00EE23D0" w:rsidRPr="00625676" w:rsidRDefault="00EE23D0" w:rsidP="00EE23D0">
            <w:pPr>
              <w:rPr>
                <w:sz w:val="19"/>
                <w:szCs w:val="19"/>
              </w:rPr>
            </w:pPr>
            <w:r w:rsidRPr="00625676">
              <w:rPr>
                <w:sz w:val="19"/>
                <w:szCs w:val="19"/>
              </w:rPr>
              <w:t>Automatic selection based on S.O.C., Time, Temperature, &amp; Period conditions</w:t>
            </w:r>
          </w:p>
        </w:tc>
      </w:tr>
      <w:tr w:rsidR="00EE23D0" w:rsidRPr="00625676" w14:paraId="12FBB425" w14:textId="77777777" w:rsidTr="004966F2">
        <w:trPr>
          <w:cantSplit/>
        </w:trPr>
        <w:tc>
          <w:tcPr>
            <w:tcW w:w="2943" w:type="dxa"/>
            <w:gridSpan w:val="2"/>
          </w:tcPr>
          <w:p w14:paraId="1DE285ED" w14:textId="77777777" w:rsidR="00EE23D0" w:rsidRPr="00625676" w:rsidRDefault="00EE23D0" w:rsidP="00EE23D0">
            <w:pPr>
              <w:rPr>
                <w:sz w:val="19"/>
                <w:szCs w:val="19"/>
              </w:rPr>
            </w:pPr>
            <w:r w:rsidRPr="00625676">
              <w:rPr>
                <w:sz w:val="19"/>
                <w:szCs w:val="19"/>
              </w:rPr>
              <w:t>Remote Output Signal</w:t>
            </w:r>
          </w:p>
        </w:tc>
        <w:tc>
          <w:tcPr>
            <w:tcW w:w="7797" w:type="dxa"/>
            <w:gridSpan w:val="8"/>
          </w:tcPr>
          <w:p w14:paraId="16389012" w14:textId="77777777" w:rsidR="00EE23D0" w:rsidRPr="00625676" w:rsidRDefault="00EE23D0" w:rsidP="00EE23D0">
            <w:pPr>
              <w:rPr>
                <w:sz w:val="19"/>
                <w:szCs w:val="19"/>
              </w:rPr>
            </w:pPr>
            <w:r w:rsidRPr="00625676">
              <w:rPr>
                <w:sz w:val="19"/>
                <w:szCs w:val="19"/>
              </w:rPr>
              <w:t>Voltage Free signal terminal to activate external equipment (OPEN/CLOSE) with 100mA max sink current x 2</w:t>
            </w:r>
          </w:p>
        </w:tc>
      </w:tr>
      <w:tr w:rsidR="00EE23D0" w:rsidRPr="00625676" w14:paraId="3E23149C" w14:textId="77777777" w:rsidTr="004966F2">
        <w:trPr>
          <w:cantSplit/>
        </w:trPr>
        <w:tc>
          <w:tcPr>
            <w:tcW w:w="2943" w:type="dxa"/>
            <w:gridSpan w:val="2"/>
          </w:tcPr>
          <w:p w14:paraId="5D3AAC5B" w14:textId="77777777" w:rsidR="00EE23D0" w:rsidRPr="00625676" w:rsidRDefault="00EE23D0" w:rsidP="00EE23D0">
            <w:pPr>
              <w:rPr>
                <w:sz w:val="19"/>
                <w:szCs w:val="19"/>
              </w:rPr>
            </w:pPr>
            <w:r w:rsidRPr="00625676">
              <w:rPr>
                <w:sz w:val="19"/>
                <w:szCs w:val="19"/>
              </w:rPr>
              <w:t>Inputs/Outputs</w:t>
            </w:r>
          </w:p>
        </w:tc>
        <w:tc>
          <w:tcPr>
            <w:tcW w:w="7797" w:type="dxa"/>
            <w:gridSpan w:val="8"/>
          </w:tcPr>
          <w:p w14:paraId="2EF312C0" w14:textId="77777777" w:rsidR="00EE23D0" w:rsidRPr="00625676" w:rsidRDefault="00EE23D0" w:rsidP="00EE23D0">
            <w:pPr>
              <w:rPr>
                <w:sz w:val="19"/>
                <w:szCs w:val="19"/>
              </w:rPr>
            </w:pPr>
            <w:r w:rsidRPr="00625676">
              <w:rPr>
                <w:sz w:val="19"/>
                <w:szCs w:val="19"/>
              </w:rPr>
              <w:t xml:space="preserve">PV Inputs x 2 or 4, Battery + &amp; </w:t>
            </w:r>
            <w:proofErr w:type="spellStart"/>
            <w:r w:rsidRPr="00625676">
              <w:rPr>
                <w:sz w:val="19"/>
                <w:szCs w:val="19"/>
              </w:rPr>
              <w:t>Battery</w:t>
            </w:r>
            <w:proofErr w:type="spellEnd"/>
            <w:r w:rsidRPr="00625676">
              <w:rPr>
                <w:sz w:val="19"/>
                <w:szCs w:val="19"/>
              </w:rPr>
              <w:t xml:space="preserve"> -, Load Output x 2 pairs,16 way for external device I/O, </w:t>
            </w:r>
            <w:proofErr w:type="spellStart"/>
            <w:r w:rsidRPr="00625676">
              <w:rPr>
                <w:sz w:val="19"/>
                <w:szCs w:val="19"/>
              </w:rPr>
              <w:t>CANBus</w:t>
            </w:r>
            <w:proofErr w:type="spellEnd"/>
            <w:r w:rsidRPr="00625676">
              <w:rPr>
                <w:sz w:val="19"/>
                <w:szCs w:val="19"/>
              </w:rPr>
              <w:t xml:space="preserve"> x 2, Ethernet, SD-Card, Keys x 6</w:t>
            </w:r>
          </w:p>
        </w:tc>
      </w:tr>
      <w:tr w:rsidR="00EE23D0" w:rsidRPr="00625676" w14:paraId="45584AC6" w14:textId="77777777" w:rsidTr="00625676">
        <w:trPr>
          <w:cantSplit/>
        </w:trPr>
        <w:tc>
          <w:tcPr>
            <w:tcW w:w="2943" w:type="dxa"/>
            <w:gridSpan w:val="2"/>
          </w:tcPr>
          <w:p w14:paraId="62DA7BBD" w14:textId="77777777" w:rsidR="00EE23D0" w:rsidRPr="00625676" w:rsidRDefault="00EE23D0" w:rsidP="00EE23D0">
            <w:pPr>
              <w:rPr>
                <w:sz w:val="19"/>
                <w:szCs w:val="19"/>
              </w:rPr>
            </w:pPr>
            <w:r w:rsidRPr="00625676">
              <w:rPr>
                <w:sz w:val="19"/>
                <w:szCs w:val="19"/>
              </w:rPr>
              <w:t>Cooling</w:t>
            </w:r>
          </w:p>
        </w:tc>
        <w:tc>
          <w:tcPr>
            <w:tcW w:w="7797" w:type="dxa"/>
            <w:gridSpan w:val="8"/>
          </w:tcPr>
          <w:p w14:paraId="72C9DE0B" w14:textId="77777777" w:rsidR="00EE23D0" w:rsidRPr="00625676" w:rsidRDefault="00EE23D0" w:rsidP="00EE23D0">
            <w:pPr>
              <w:rPr>
                <w:sz w:val="19"/>
                <w:szCs w:val="19"/>
              </w:rPr>
            </w:pPr>
            <w:r w:rsidRPr="00625676">
              <w:rPr>
                <w:sz w:val="19"/>
                <w:szCs w:val="19"/>
              </w:rPr>
              <w:t>Two internal DC Fans with operation controlled by the heatsink temperature</w:t>
            </w:r>
          </w:p>
        </w:tc>
      </w:tr>
      <w:tr w:rsidR="00EE23D0" w:rsidRPr="00625676" w14:paraId="1FCD9CBF" w14:textId="77777777" w:rsidTr="004966F2">
        <w:trPr>
          <w:cantSplit/>
        </w:trPr>
        <w:tc>
          <w:tcPr>
            <w:tcW w:w="2943" w:type="dxa"/>
            <w:gridSpan w:val="2"/>
          </w:tcPr>
          <w:p w14:paraId="673974A8" w14:textId="77777777" w:rsidR="00EE23D0" w:rsidRPr="00625676" w:rsidRDefault="00EE23D0" w:rsidP="00EE23D0">
            <w:pPr>
              <w:rPr>
                <w:sz w:val="19"/>
                <w:szCs w:val="19"/>
              </w:rPr>
            </w:pPr>
            <w:r w:rsidRPr="00625676">
              <w:rPr>
                <w:sz w:val="19"/>
                <w:szCs w:val="19"/>
              </w:rPr>
              <w:t>Temperature De-rating</w:t>
            </w:r>
          </w:p>
        </w:tc>
        <w:tc>
          <w:tcPr>
            <w:tcW w:w="7797" w:type="dxa"/>
            <w:gridSpan w:val="8"/>
          </w:tcPr>
          <w:p w14:paraId="223D2BFF" w14:textId="77777777" w:rsidR="00EE23D0" w:rsidRPr="00625676" w:rsidRDefault="00EE23D0" w:rsidP="00EE23D0">
            <w:pPr>
              <w:rPr>
                <w:sz w:val="19"/>
                <w:szCs w:val="19"/>
              </w:rPr>
            </w:pPr>
            <w:r w:rsidRPr="00625676">
              <w:rPr>
                <w:sz w:val="19"/>
                <w:szCs w:val="19"/>
              </w:rPr>
              <w:t xml:space="preserve">Output current is progressively reduced to 0 Amps from 60°C to 80°C. </w:t>
            </w:r>
          </w:p>
        </w:tc>
      </w:tr>
      <w:tr w:rsidR="00EE23D0" w:rsidRPr="00625676" w14:paraId="4622FCFF" w14:textId="77777777" w:rsidTr="00625676">
        <w:trPr>
          <w:cantSplit/>
        </w:trPr>
        <w:tc>
          <w:tcPr>
            <w:tcW w:w="10740" w:type="dxa"/>
            <w:gridSpan w:val="10"/>
            <w:tcBorders>
              <w:bottom w:val="single" w:sz="4" w:space="0" w:color="auto"/>
            </w:tcBorders>
          </w:tcPr>
          <w:p w14:paraId="2E030D53" w14:textId="77777777" w:rsidR="00EE23D0" w:rsidRPr="00625676" w:rsidRDefault="00EE23D0" w:rsidP="00EE23D0">
            <w:pPr>
              <w:jc w:val="center"/>
              <w:rPr>
                <w:b/>
                <w:sz w:val="19"/>
                <w:szCs w:val="19"/>
              </w:rPr>
            </w:pPr>
            <w:r w:rsidRPr="00625676">
              <w:rPr>
                <w:b/>
                <w:sz w:val="19"/>
                <w:szCs w:val="19"/>
              </w:rPr>
              <w:t>OPTIONS</w:t>
            </w:r>
          </w:p>
        </w:tc>
      </w:tr>
      <w:tr w:rsidR="00EE23D0" w:rsidRPr="00625676" w14:paraId="66B3AA56" w14:textId="77777777" w:rsidTr="00625676">
        <w:trPr>
          <w:cantSplit/>
        </w:trPr>
        <w:tc>
          <w:tcPr>
            <w:tcW w:w="2943" w:type="dxa"/>
            <w:gridSpan w:val="2"/>
            <w:shd w:val="clear" w:color="auto" w:fill="auto"/>
          </w:tcPr>
          <w:p w14:paraId="4750A64B" w14:textId="77777777" w:rsidR="00EE23D0" w:rsidRPr="00625676" w:rsidRDefault="00EE23D0" w:rsidP="00EE23D0">
            <w:pPr>
              <w:rPr>
                <w:sz w:val="19"/>
                <w:szCs w:val="19"/>
              </w:rPr>
            </w:pPr>
            <w:bookmarkStart w:id="0" w:name="_GoBack"/>
            <w:r w:rsidRPr="00625676">
              <w:rPr>
                <w:sz w:val="19"/>
                <w:szCs w:val="19"/>
              </w:rPr>
              <w:t>19” Rack Mounting Versions</w:t>
            </w:r>
          </w:p>
        </w:tc>
        <w:tc>
          <w:tcPr>
            <w:tcW w:w="7797" w:type="dxa"/>
            <w:gridSpan w:val="8"/>
            <w:shd w:val="clear" w:color="auto" w:fill="auto"/>
          </w:tcPr>
          <w:p w14:paraId="7C08550C" w14:textId="77777777" w:rsidR="00EE23D0" w:rsidRPr="00625676" w:rsidRDefault="00EE23D0" w:rsidP="00EE23D0">
            <w:pPr>
              <w:jc w:val="center"/>
              <w:rPr>
                <w:sz w:val="19"/>
                <w:szCs w:val="19"/>
              </w:rPr>
            </w:pPr>
            <w:r w:rsidRPr="00625676">
              <w:rPr>
                <w:sz w:val="19"/>
                <w:szCs w:val="19"/>
              </w:rPr>
              <w:t xml:space="preserve">Same Electrical Specifications as Wall Mount versions </w:t>
            </w:r>
          </w:p>
        </w:tc>
      </w:tr>
      <w:tr w:rsidR="00EE23D0" w:rsidRPr="00625676" w14:paraId="43DC2657" w14:textId="77777777" w:rsidTr="00625676">
        <w:trPr>
          <w:cantSplit/>
        </w:trPr>
        <w:tc>
          <w:tcPr>
            <w:tcW w:w="2943" w:type="dxa"/>
            <w:gridSpan w:val="2"/>
            <w:shd w:val="clear" w:color="auto" w:fill="auto"/>
          </w:tcPr>
          <w:p w14:paraId="159AA48C" w14:textId="77777777" w:rsidR="00EE23D0" w:rsidRPr="00625676" w:rsidRDefault="00EE23D0" w:rsidP="00EE23D0">
            <w:pPr>
              <w:rPr>
                <w:sz w:val="19"/>
                <w:szCs w:val="19"/>
              </w:rPr>
            </w:pPr>
            <w:r w:rsidRPr="00625676">
              <w:rPr>
                <w:sz w:val="19"/>
                <w:szCs w:val="19"/>
              </w:rPr>
              <w:t>Rack Mounting Version Sizes</w:t>
            </w:r>
          </w:p>
        </w:tc>
        <w:tc>
          <w:tcPr>
            <w:tcW w:w="5103" w:type="dxa"/>
            <w:gridSpan w:val="5"/>
            <w:shd w:val="clear" w:color="auto" w:fill="auto"/>
          </w:tcPr>
          <w:p w14:paraId="68A759A3" w14:textId="77777777" w:rsidR="00EE23D0" w:rsidRPr="00625676" w:rsidRDefault="00EE23D0" w:rsidP="00EE23D0">
            <w:pPr>
              <w:jc w:val="center"/>
              <w:rPr>
                <w:sz w:val="19"/>
                <w:szCs w:val="19"/>
              </w:rPr>
            </w:pPr>
            <w:r w:rsidRPr="00625676">
              <w:rPr>
                <w:sz w:val="19"/>
                <w:szCs w:val="19"/>
              </w:rPr>
              <w:t>482W x 420D x 176H mm</w:t>
            </w:r>
          </w:p>
          <w:p w14:paraId="7726A6B1" w14:textId="77777777" w:rsidR="00EE23D0" w:rsidRPr="00625676" w:rsidRDefault="00EE23D0" w:rsidP="00EE23D0">
            <w:pPr>
              <w:jc w:val="center"/>
              <w:rPr>
                <w:sz w:val="19"/>
                <w:szCs w:val="19"/>
              </w:rPr>
            </w:pPr>
            <w:r w:rsidRPr="00625676">
              <w:rPr>
                <w:sz w:val="19"/>
                <w:szCs w:val="19"/>
              </w:rPr>
              <w:t>(excluding Protrusions)</w:t>
            </w:r>
          </w:p>
        </w:tc>
        <w:tc>
          <w:tcPr>
            <w:tcW w:w="2694" w:type="dxa"/>
            <w:gridSpan w:val="3"/>
            <w:shd w:val="clear" w:color="auto" w:fill="auto"/>
          </w:tcPr>
          <w:p w14:paraId="20D5C465" w14:textId="77777777" w:rsidR="00EE23D0" w:rsidRPr="00625676" w:rsidRDefault="00EE23D0" w:rsidP="00EE23D0">
            <w:pPr>
              <w:jc w:val="center"/>
              <w:rPr>
                <w:sz w:val="19"/>
                <w:szCs w:val="19"/>
              </w:rPr>
            </w:pPr>
            <w:r w:rsidRPr="00625676">
              <w:rPr>
                <w:sz w:val="19"/>
                <w:szCs w:val="19"/>
              </w:rPr>
              <w:t>482W x 475D x 176H mm excluding Protrusions</w:t>
            </w:r>
          </w:p>
        </w:tc>
      </w:tr>
      <w:bookmarkEnd w:id="0"/>
      <w:tr w:rsidR="00EE23D0" w:rsidRPr="00625676" w14:paraId="4EF1D2C1" w14:textId="77777777" w:rsidTr="004966F2">
        <w:trPr>
          <w:cantSplit/>
        </w:trPr>
        <w:tc>
          <w:tcPr>
            <w:tcW w:w="2943" w:type="dxa"/>
            <w:gridSpan w:val="2"/>
          </w:tcPr>
          <w:p w14:paraId="6FB7B4AA" w14:textId="77777777" w:rsidR="00EE23D0" w:rsidRPr="00625676" w:rsidRDefault="00EE23D0" w:rsidP="00EE23D0">
            <w:pPr>
              <w:rPr>
                <w:sz w:val="19"/>
                <w:szCs w:val="19"/>
              </w:rPr>
            </w:pPr>
            <w:r w:rsidRPr="00625676">
              <w:rPr>
                <w:sz w:val="19"/>
                <w:szCs w:val="19"/>
              </w:rPr>
              <w:t>Ambient Temperature Sensor</w:t>
            </w:r>
          </w:p>
        </w:tc>
        <w:tc>
          <w:tcPr>
            <w:tcW w:w="7797" w:type="dxa"/>
            <w:gridSpan w:val="8"/>
          </w:tcPr>
          <w:p w14:paraId="759ACE86" w14:textId="77777777" w:rsidR="00EE23D0" w:rsidRPr="00625676" w:rsidRDefault="00EE23D0" w:rsidP="00EE23D0">
            <w:pPr>
              <w:rPr>
                <w:sz w:val="19"/>
                <w:szCs w:val="19"/>
              </w:rPr>
            </w:pPr>
            <w:r w:rsidRPr="00625676">
              <w:rPr>
                <w:sz w:val="19"/>
                <w:szCs w:val="19"/>
              </w:rPr>
              <w:t>With 5M Cable and bootlace terminals</w:t>
            </w:r>
          </w:p>
        </w:tc>
      </w:tr>
      <w:tr w:rsidR="00EE23D0" w:rsidRPr="00625676" w14:paraId="58F6EA9D" w14:textId="77777777" w:rsidTr="004966F2">
        <w:trPr>
          <w:cantSplit/>
        </w:trPr>
        <w:tc>
          <w:tcPr>
            <w:tcW w:w="2943" w:type="dxa"/>
            <w:gridSpan w:val="2"/>
          </w:tcPr>
          <w:p w14:paraId="2E2F1B7E" w14:textId="77777777" w:rsidR="00EE23D0" w:rsidRPr="00625676" w:rsidRDefault="00EE23D0" w:rsidP="00EE23D0">
            <w:pPr>
              <w:rPr>
                <w:sz w:val="19"/>
                <w:szCs w:val="19"/>
              </w:rPr>
            </w:pPr>
            <w:r w:rsidRPr="00625676">
              <w:rPr>
                <w:sz w:val="19"/>
                <w:szCs w:val="19"/>
              </w:rPr>
              <w:t>SC Card (Optional)</w:t>
            </w:r>
          </w:p>
        </w:tc>
        <w:tc>
          <w:tcPr>
            <w:tcW w:w="7797" w:type="dxa"/>
            <w:gridSpan w:val="8"/>
          </w:tcPr>
          <w:p w14:paraId="603E8165" w14:textId="77777777" w:rsidR="00EE23D0" w:rsidRPr="00625676" w:rsidRDefault="00EE23D0" w:rsidP="00EE23D0">
            <w:pPr>
              <w:rPr>
                <w:sz w:val="19"/>
                <w:szCs w:val="19"/>
              </w:rPr>
            </w:pPr>
            <w:r w:rsidRPr="00625676">
              <w:rPr>
                <w:sz w:val="19"/>
                <w:szCs w:val="19"/>
              </w:rPr>
              <w:t>Different capacity SD Storage Cards</w:t>
            </w:r>
          </w:p>
        </w:tc>
      </w:tr>
      <w:tr w:rsidR="00EE23D0" w:rsidRPr="00625676" w14:paraId="196D0FBB" w14:textId="77777777" w:rsidTr="004966F2">
        <w:trPr>
          <w:cantSplit/>
        </w:trPr>
        <w:tc>
          <w:tcPr>
            <w:tcW w:w="10740" w:type="dxa"/>
            <w:gridSpan w:val="10"/>
          </w:tcPr>
          <w:p w14:paraId="13936A98" w14:textId="77777777" w:rsidR="00EE23D0" w:rsidRPr="00625676" w:rsidRDefault="00EE23D0" w:rsidP="00EE23D0">
            <w:pPr>
              <w:jc w:val="center"/>
              <w:rPr>
                <w:b/>
                <w:sz w:val="19"/>
                <w:szCs w:val="19"/>
              </w:rPr>
            </w:pPr>
            <w:r w:rsidRPr="00625676">
              <w:rPr>
                <w:b/>
                <w:sz w:val="19"/>
                <w:szCs w:val="19"/>
              </w:rPr>
              <w:t>REMOTE LCD UNIT SPECIFICATIONS</w:t>
            </w:r>
          </w:p>
        </w:tc>
      </w:tr>
      <w:tr w:rsidR="00EE23D0" w:rsidRPr="00625676" w14:paraId="5F26CE94" w14:textId="77777777" w:rsidTr="004966F2">
        <w:trPr>
          <w:cantSplit/>
        </w:trPr>
        <w:tc>
          <w:tcPr>
            <w:tcW w:w="2943" w:type="dxa"/>
            <w:gridSpan w:val="2"/>
          </w:tcPr>
          <w:p w14:paraId="0801297E" w14:textId="77777777" w:rsidR="00EE23D0" w:rsidRPr="00625676" w:rsidRDefault="00EE23D0" w:rsidP="00EE23D0">
            <w:pPr>
              <w:rPr>
                <w:sz w:val="19"/>
                <w:szCs w:val="19"/>
              </w:rPr>
            </w:pPr>
            <w:r w:rsidRPr="00625676">
              <w:rPr>
                <w:sz w:val="19"/>
                <w:szCs w:val="19"/>
              </w:rPr>
              <w:t>Imark Model #</w:t>
            </w:r>
          </w:p>
        </w:tc>
        <w:tc>
          <w:tcPr>
            <w:tcW w:w="7797" w:type="dxa"/>
            <w:gridSpan w:val="8"/>
          </w:tcPr>
          <w:p w14:paraId="2FA16EDD" w14:textId="77777777" w:rsidR="00EE23D0" w:rsidRPr="00625676" w:rsidRDefault="00EE23D0" w:rsidP="00EE23D0">
            <w:pPr>
              <w:jc w:val="center"/>
              <w:rPr>
                <w:b/>
                <w:sz w:val="19"/>
                <w:szCs w:val="19"/>
              </w:rPr>
            </w:pPr>
            <w:r w:rsidRPr="00625676">
              <w:rPr>
                <w:b/>
                <w:sz w:val="19"/>
                <w:szCs w:val="19"/>
              </w:rPr>
              <w:t>RLCD</w:t>
            </w:r>
          </w:p>
        </w:tc>
      </w:tr>
      <w:tr w:rsidR="00EE23D0" w:rsidRPr="00625676" w14:paraId="73D8FCDC" w14:textId="77777777" w:rsidTr="004966F2">
        <w:trPr>
          <w:cantSplit/>
        </w:trPr>
        <w:tc>
          <w:tcPr>
            <w:tcW w:w="2943" w:type="dxa"/>
            <w:gridSpan w:val="2"/>
          </w:tcPr>
          <w:p w14:paraId="6ECFE9BE" w14:textId="77777777" w:rsidR="00EE23D0" w:rsidRPr="00625676" w:rsidRDefault="00EE23D0" w:rsidP="00EE23D0">
            <w:pPr>
              <w:rPr>
                <w:sz w:val="19"/>
                <w:szCs w:val="19"/>
              </w:rPr>
            </w:pPr>
            <w:r w:rsidRPr="00625676">
              <w:rPr>
                <w:sz w:val="19"/>
                <w:szCs w:val="19"/>
              </w:rPr>
              <w:t>Remote Control Unit (Optional)</w:t>
            </w:r>
          </w:p>
        </w:tc>
        <w:tc>
          <w:tcPr>
            <w:tcW w:w="7797" w:type="dxa"/>
            <w:gridSpan w:val="8"/>
          </w:tcPr>
          <w:p w14:paraId="39470008" w14:textId="77777777" w:rsidR="00EE23D0" w:rsidRPr="00625676" w:rsidRDefault="00EE23D0" w:rsidP="00EE23D0">
            <w:pPr>
              <w:rPr>
                <w:sz w:val="19"/>
                <w:szCs w:val="19"/>
              </w:rPr>
            </w:pPr>
            <w:r w:rsidRPr="00625676">
              <w:rPr>
                <w:sz w:val="19"/>
                <w:szCs w:val="19"/>
              </w:rPr>
              <w:t xml:space="preserve">In-built 4x20 back-lit alphanumeric liquid crystal display with 6 LED Status indicators, 6 keys, </w:t>
            </w:r>
            <w:proofErr w:type="spellStart"/>
            <w:r w:rsidRPr="00625676">
              <w:rPr>
                <w:sz w:val="19"/>
                <w:szCs w:val="19"/>
              </w:rPr>
              <w:t>CANBus</w:t>
            </w:r>
            <w:proofErr w:type="spellEnd"/>
            <w:r w:rsidRPr="00625676">
              <w:rPr>
                <w:sz w:val="19"/>
                <w:szCs w:val="19"/>
              </w:rPr>
              <w:t xml:space="preserve">, RS232, RS485, &amp; Ethernet connectors. </w:t>
            </w:r>
          </w:p>
        </w:tc>
      </w:tr>
      <w:tr w:rsidR="00EE23D0" w:rsidRPr="00625676" w14:paraId="65A00815" w14:textId="77777777" w:rsidTr="004966F2">
        <w:trPr>
          <w:cantSplit/>
        </w:trPr>
        <w:tc>
          <w:tcPr>
            <w:tcW w:w="2943" w:type="dxa"/>
            <w:gridSpan w:val="2"/>
          </w:tcPr>
          <w:p w14:paraId="66696879" w14:textId="77777777" w:rsidR="00EE23D0" w:rsidRPr="00625676" w:rsidRDefault="00EE23D0" w:rsidP="00EE23D0">
            <w:pPr>
              <w:rPr>
                <w:sz w:val="19"/>
                <w:szCs w:val="19"/>
              </w:rPr>
            </w:pPr>
            <w:r w:rsidRPr="00625676">
              <w:rPr>
                <w:sz w:val="19"/>
                <w:szCs w:val="19"/>
              </w:rPr>
              <w:t>Size</w:t>
            </w:r>
          </w:p>
        </w:tc>
        <w:tc>
          <w:tcPr>
            <w:tcW w:w="7797" w:type="dxa"/>
            <w:gridSpan w:val="8"/>
          </w:tcPr>
          <w:p w14:paraId="74D9E12A" w14:textId="77777777" w:rsidR="00EE23D0" w:rsidRPr="00625676" w:rsidRDefault="00EE23D0" w:rsidP="00EE23D0">
            <w:pPr>
              <w:jc w:val="center"/>
              <w:rPr>
                <w:sz w:val="19"/>
                <w:szCs w:val="19"/>
              </w:rPr>
            </w:pPr>
            <w:r w:rsidRPr="00625676">
              <w:rPr>
                <w:sz w:val="19"/>
                <w:szCs w:val="19"/>
              </w:rPr>
              <w:t>160mm (W) x 130mm (H) x 55mm (D) or 6</w:t>
            </w:r>
            <w:r w:rsidRPr="00625676">
              <w:rPr>
                <w:rFonts w:cs="Arial"/>
                <w:sz w:val="19"/>
                <w:szCs w:val="19"/>
              </w:rPr>
              <w:t>¼</w:t>
            </w:r>
            <w:r w:rsidRPr="00625676">
              <w:rPr>
                <w:sz w:val="19"/>
                <w:szCs w:val="19"/>
              </w:rPr>
              <w:t>” (W) x 5</w:t>
            </w:r>
            <w:r w:rsidRPr="00625676">
              <w:rPr>
                <w:rFonts w:cs="Arial"/>
                <w:sz w:val="19"/>
                <w:szCs w:val="19"/>
              </w:rPr>
              <w:t>¼</w:t>
            </w:r>
            <w:r w:rsidRPr="00625676">
              <w:rPr>
                <w:sz w:val="19"/>
                <w:szCs w:val="19"/>
              </w:rPr>
              <w:t xml:space="preserve"> (H) x 2</w:t>
            </w:r>
            <w:r w:rsidRPr="00625676">
              <w:rPr>
                <w:rFonts w:cs="Arial"/>
                <w:sz w:val="19"/>
                <w:szCs w:val="19"/>
              </w:rPr>
              <w:t>¼</w:t>
            </w:r>
            <w:r w:rsidRPr="00625676">
              <w:rPr>
                <w:sz w:val="19"/>
                <w:szCs w:val="19"/>
              </w:rPr>
              <w:t xml:space="preserve"> (D) excl. Protrusions</w:t>
            </w:r>
          </w:p>
        </w:tc>
      </w:tr>
      <w:tr w:rsidR="00EE23D0" w:rsidRPr="00625676" w14:paraId="263AD8AD" w14:textId="77777777" w:rsidTr="004966F2">
        <w:trPr>
          <w:cantSplit/>
        </w:trPr>
        <w:tc>
          <w:tcPr>
            <w:tcW w:w="2943" w:type="dxa"/>
            <w:gridSpan w:val="2"/>
          </w:tcPr>
          <w:p w14:paraId="47630956" w14:textId="77777777" w:rsidR="00EE23D0" w:rsidRPr="00625676" w:rsidRDefault="00EE23D0" w:rsidP="00EE23D0">
            <w:pPr>
              <w:rPr>
                <w:sz w:val="19"/>
                <w:szCs w:val="19"/>
              </w:rPr>
            </w:pPr>
            <w:r w:rsidRPr="00625676">
              <w:rPr>
                <w:sz w:val="19"/>
                <w:szCs w:val="19"/>
              </w:rPr>
              <w:t>Weight</w:t>
            </w:r>
          </w:p>
        </w:tc>
        <w:tc>
          <w:tcPr>
            <w:tcW w:w="7797" w:type="dxa"/>
            <w:gridSpan w:val="8"/>
          </w:tcPr>
          <w:p w14:paraId="3D69FDD0" w14:textId="77777777" w:rsidR="00EE23D0" w:rsidRPr="00625676" w:rsidRDefault="00EE23D0" w:rsidP="00EE23D0">
            <w:pPr>
              <w:jc w:val="center"/>
              <w:rPr>
                <w:sz w:val="19"/>
                <w:szCs w:val="19"/>
              </w:rPr>
            </w:pPr>
            <w:r w:rsidRPr="00625676">
              <w:rPr>
                <w:sz w:val="19"/>
                <w:szCs w:val="19"/>
              </w:rPr>
              <w:t>1.3 Kgs    (2.9 pounds)</w:t>
            </w:r>
          </w:p>
        </w:tc>
      </w:tr>
      <w:tr w:rsidR="00EE23D0" w:rsidRPr="00625676" w14:paraId="360680CF" w14:textId="77777777" w:rsidTr="004966F2">
        <w:trPr>
          <w:cantSplit/>
        </w:trPr>
        <w:tc>
          <w:tcPr>
            <w:tcW w:w="2943" w:type="dxa"/>
            <w:gridSpan w:val="2"/>
          </w:tcPr>
          <w:p w14:paraId="3A971C98" w14:textId="77777777" w:rsidR="00EE23D0" w:rsidRPr="00625676" w:rsidRDefault="00EE23D0" w:rsidP="00EE23D0">
            <w:pPr>
              <w:rPr>
                <w:sz w:val="19"/>
                <w:szCs w:val="19"/>
              </w:rPr>
            </w:pPr>
            <w:r w:rsidRPr="00625676">
              <w:rPr>
                <w:sz w:val="19"/>
                <w:szCs w:val="19"/>
              </w:rPr>
              <w:t>Shipping Dimensions</w:t>
            </w:r>
          </w:p>
        </w:tc>
        <w:tc>
          <w:tcPr>
            <w:tcW w:w="7797" w:type="dxa"/>
            <w:gridSpan w:val="8"/>
          </w:tcPr>
          <w:p w14:paraId="5230D274" w14:textId="77777777" w:rsidR="00EE23D0" w:rsidRPr="00625676" w:rsidRDefault="00EE23D0" w:rsidP="00EE23D0">
            <w:pPr>
              <w:jc w:val="center"/>
              <w:rPr>
                <w:sz w:val="19"/>
                <w:szCs w:val="19"/>
              </w:rPr>
            </w:pPr>
            <w:r w:rsidRPr="00625676">
              <w:rPr>
                <w:sz w:val="19"/>
                <w:szCs w:val="19"/>
              </w:rPr>
              <w:t>180 x 170 x 80 mm   1.4 Kgs</w:t>
            </w:r>
          </w:p>
        </w:tc>
      </w:tr>
    </w:tbl>
    <w:p w14:paraId="328868C8" w14:textId="77777777" w:rsidR="00EE23D0" w:rsidRPr="00625676" w:rsidRDefault="00EE23D0" w:rsidP="00EE23D0">
      <w:pPr>
        <w:rPr>
          <w:rFonts w:ascii="Helvetica" w:hAnsi="Helvetica"/>
          <w:color w:val="000000"/>
          <w:sz w:val="16"/>
          <w:lang w:val="en-AU" w:eastAsia="en-AU"/>
        </w:rPr>
      </w:pPr>
    </w:p>
    <w:tbl>
      <w:tblPr>
        <w:tblW w:w="0" w:type="auto"/>
        <w:tblLayout w:type="fixed"/>
        <w:tblLook w:val="0000" w:firstRow="0" w:lastRow="0" w:firstColumn="0" w:lastColumn="0" w:noHBand="0" w:noVBand="0"/>
      </w:tblPr>
      <w:tblGrid>
        <w:gridCol w:w="108"/>
        <w:gridCol w:w="1276"/>
        <w:gridCol w:w="331"/>
        <w:gridCol w:w="1653"/>
        <w:gridCol w:w="204"/>
        <w:gridCol w:w="2064"/>
        <w:gridCol w:w="2977"/>
        <w:gridCol w:w="2410"/>
      </w:tblGrid>
      <w:tr w:rsidR="00EE23D0" w:rsidRPr="00625676" w14:paraId="5715A127" w14:textId="77777777" w:rsidTr="004966F2">
        <w:tc>
          <w:tcPr>
            <w:tcW w:w="8613" w:type="dxa"/>
            <w:gridSpan w:val="7"/>
            <w:vAlign w:val="center"/>
          </w:tcPr>
          <w:p w14:paraId="3628837E" w14:textId="77777777" w:rsidR="00EE23D0" w:rsidRPr="00625676" w:rsidRDefault="00EE23D0" w:rsidP="00EE23D0">
            <w:pPr>
              <w:rPr>
                <w:rFonts w:ascii="Helvetica" w:hAnsi="Helvetica"/>
                <w:color w:val="000000"/>
                <w:sz w:val="22"/>
                <w:szCs w:val="22"/>
                <w:lang w:val="en-AU" w:eastAsia="en-AU"/>
              </w:rPr>
            </w:pPr>
            <w:r w:rsidRPr="00625676">
              <w:rPr>
                <w:rFonts w:ascii="Helvetica" w:hAnsi="Helvetica"/>
                <w:color w:val="000000"/>
                <w:sz w:val="22"/>
                <w:szCs w:val="22"/>
                <w:lang w:val="en-AU" w:eastAsia="en-AU"/>
              </w:rPr>
              <w:t>Imark is a wholly Australian owned company and we are proud to design and manufacture our own products in Australia. This gives us the flexibility to customise our products to suit the individual needs of the end user. Accordingly, we back our products with great technical support and a wide range of spare parts.</w:t>
            </w:r>
          </w:p>
        </w:tc>
        <w:tc>
          <w:tcPr>
            <w:tcW w:w="2410" w:type="dxa"/>
          </w:tcPr>
          <w:p w14:paraId="4B495383" w14:textId="77777777" w:rsidR="00EE23D0" w:rsidRPr="00625676" w:rsidRDefault="00EE23D0" w:rsidP="00EE23D0">
            <w:pPr>
              <w:rPr>
                <w:rFonts w:ascii="Helvetica" w:hAnsi="Helvetica"/>
                <w:color w:val="000000"/>
                <w:sz w:val="22"/>
                <w:lang w:val="en-AU" w:eastAsia="en-AU"/>
              </w:rPr>
            </w:pPr>
            <w:r w:rsidRPr="00625676">
              <w:rPr>
                <w:rFonts w:ascii="Helvetica" w:hAnsi="Helvetica"/>
                <w:noProof/>
                <w:color w:val="000000"/>
                <w:sz w:val="22"/>
                <w:lang w:val="en-GB" w:eastAsia="en-GB"/>
              </w:rPr>
              <w:drawing>
                <wp:inline distT="0" distB="0" distL="0" distR="0" wp14:anchorId="13638CB3" wp14:editId="6D19698B">
                  <wp:extent cx="1371600" cy="679450"/>
                  <wp:effectExtent l="0" t="0" r="0" b="6350"/>
                  <wp:docPr id="2" name="Picture 2" descr="Australi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Fl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679450"/>
                          </a:xfrm>
                          <a:prstGeom prst="rect">
                            <a:avLst/>
                          </a:prstGeom>
                          <a:noFill/>
                          <a:ln>
                            <a:noFill/>
                          </a:ln>
                        </pic:spPr>
                      </pic:pic>
                    </a:graphicData>
                  </a:graphic>
                </wp:inline>
              </w:drawing>
            </w:r>
          </w:p>
        </w:tc>
      </w:tr>
      <w:tr w:rsidR="00EE23D0" w:rsidRPr="00625676" w14:paraId="4118044D" w14:textId="77777777" w:rsidTr="004966F2">
        <w:trPr>
          <w:gridBefore w:val="1"/>
          <w:wBefore w:w="108" w:type="dxa"/>
          <w:cantSplit/>
        </w:trPr>
        <w:tc>
          <w:tcPr>
            <w:tcW w:w="5528" w:type="dxa"/>
            <w:gridSpan w:val="5"/>
            <w:tcBorders>
              <w:top w:val="single" w:sz="4" w:space="0" w:color="auto"/>
              <w:left w:val="single" w:sz="4" w:space="0" w:color="auto"/>
            </w:tcBorders>
          </w:tcPr>
          <w:p w14:paraId="73D449D4" w14:textId="77777777" w:rsidR="00EE23D0" w:rsidRPr="00625676" w:rsidRDefault="00EE23D0" w:rsidP="00EE23D0">
            <w:pPr>
              <w:jc w:val="center"/>
              <w:rPr>
                <w:rFonts w:ascii="Helvetica" w:hAnsi="Helvetica"/>
                <w:color w:val="000000"/>
                <w:sz w:val="24"/>
                <w:lang w:val="en-AU" w:eastAsia="en-AU"/>
              </w:rPr>
            </w:pPr>
            <w:r w:rsidRPr="00625676">
              <w:rPr>
                <w:rFonts w:ascii="Helvetica" w:hAnsi="Helvetica"/>
                <w:noProof/>
                <w:color w:val="000000"/>
                <w:sz w:val="24"/>
                <w:lang w:val="en-GB" w:eastAsia="en-GB"/>
              </w:rPr>
              <w:drawing>
                <wp:inline distT="0" distB="0" distL="0" distR="0" wp14:anchorId="02F2F462" wp14:editId="3D9602E2">
                  <wp:extent cx="1701800" cy="419100"/>
                  <wp:effectExtent l="0" t="0" r="0" b="0"/>
                  <wp:docPr id="1" name="Picture 1" descr="IMAR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RK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0" cy="419100"/>
                          </a:xfrm>
                          <a:prstGeom prst="rect">
                            <a:avLst/>
                          </a:prstGeom>
                          <a:noFill/>
                          <a:ln>
                            <a:noFill/>
                          </a:ln>
                        </pic:spPr>
                      </pic:pic>
                    </a:graphicData>
                  </a:graphic>
                </wp:inline>
              </w:drawing>
            </w:r>
          </w:p>
        </w:tc>
        <w:tc>
          <w:tcPr>
            <w:tcW w:w="5387" w:type="dxa"/>
            <w:gridSpan w:val="2"/>
            <w:vMerge w:val="restart"/>
            <w:tcBorders>
              <w:top w:val="single" w:sz="4" w:space="0" w:color="auto"/>
              <w:left w:val="single" w:sz="4" w:space="0" w:color="auto"/>
              <w:bottom w:val="single" w:sz="4" w:space="0" w:color="auto"/>
              <w:right w:val="single" w:sz="4" w:space="0" w:color="auto"/>
            </w:tcBorders>
          </w:tcPr>
          <w:p w14:paraId="3221431A" w14:textId="77777777" w:rsidR="00EE23D0" w:rsidRPr="00625676" w:rsidRDefault="00EE23D0" w:rsidP="00EE23D0">
            <w:pPr>
              <w:rPr>
                <w:rFonts w:ascii="Helvetica" w:hAnsi="Helvetica"/>
                <w:color w:val="000000"/>
                <w:sz w:val="24"/>
                <w:lang w:val="en-AU" w:eastAsia="en-AU"/>
              </w:rPr>
            </w:pPr>
            <w:r w:rsidRPr="00625676">
              <w:rPr>
                <w:rFonts w:ascii="Helvetica" w:hAnsi="Helvetica"/>
                <w:color w:val="000000"/>
                <w:sz w:val="24"/>
                <w:lang w:val="en-AU" w:eastAsia="en-AU"/>
              </w:rPr>
              <w:t>Available From:</w:t>
            </w:r>
          </w:p>
        </w:tc>
      </w:tr>
      <w:tr w:rsidR="00EE23D0" w:rsidRPr="00625676" w14:paraId="1FAE825D" w14:textId="77777777" w:rsidTr="004966F2">
        <w:trPr>
          <w:gridBefore w:val="1"/>
          <w:wBefore w:w="108" w:type="dxa"/>
          <w:cantSplit/>
        </w:trPr>
        <w:tc>
          <w:tcPr>
            <w:tcW w:w="5528" w:type="dxa"/>
            <w:gridSpan w:val="5"/>
            <w:tcBorders>
              <w:left w:val="single" w:sz="4" w:space="0" w:color="auto"/>
            </w:tcBorders>
            <w:shd w:val="clear" w:color="auto" w:fill="FF0000"/>
          </w:tcPr>
          <w:p w14:paraId="5169DF3B" w14:textId="77777777" w:rsidR="00EE23D0" w:rsidRPr="00625676" w:rsidRDefault="00EE23D0" w:rsidP="00EE23D0">
            <w:pPr>
              <w:jc w:val="center"/>
              <w:rPr>
                <w:rFonts w:ascii="Helvetica" w:hAnsi="Helvetica"/>
                <w:b/>
                <w:color w:val="000000"/>
                <w:sz w:val="22"/>
                <w:lang w:val="en-AU" w:eastAsia="en-AU"/>
              </w:rPr>
            </w:pPr>
            <w:r w:rsidRPr="00625676">
              <w:rPr>
                <w:rFonts w:ascii="Helvetica" w:hAnsi="Helvetica"/>
                <w:b/>
                <w:color w:val="000000"/>
                <w:sz w:val="22"/>
                <w:lang w:val="en-AU" w:eastAsia="en-AU"/>
              </w:rPr>
              <w:t>COMMUNICATIONS PTY. LTD.</w:t>
            </w:r>
          </w:p>
        </w:tc>
        <w:tc>
          <w:tcPr>
            <w:tcW w:w="5387" w:type="dxa"/>
            <w:gridSpan w:val="2"/>
            <w:vMerge/>
            <w:tcBorders>
              <w:left w:val="single" w:sz="4" w:space="0" w:color="auto"/>
              <w:bottom w:val="single" w:sz="4" w:space="0" w:color="auto"/>
              <w:right w:val="single" w:sz="4" w:space="0" w:color="auto"/>
            </w:tcBorders>
          </w:tcPr>
          <w:p w14:paraId="65A5AB6E" w14:textId="77777777" w:rsidR="00EE23D0" w:rsidRPr="00625676" w:rsidRDefault="00EE23D0" w:rsidP="00EE23D0">
            <w:pPr>
              <w:rPr>
                <w:rFonts w:ascii="Helvetica" w:hAnsi="Helvetica"/>
                <w:color w:val="000000"/>
                <w:sz w:val="22"/>
                <w:lang w:val="en-AU" w:eastAsia="en-AU"/>
              </w:rPr>
            </w:pPr>
          </w:p>
        </w:tc>
      </w:tr>
      <w:tr w:rsidR="00EE23D0" w:rsidRPr="00625676" w14:paraId="7047F0DA" w14:textId="77777777" w:rsidTr="004966F2">
        <w:trPr>
          <w:gridBefore w:val="1"/>
          <w:wBefore w:w="108" w:type="dxa"/>
          <w:cantSplit/>
        </w:trPr>
        <w:tc>
          <w:tcPr>
            <w:tcW w:w="1607" w:type="dxa"/>
            <w:gridSpan w:val="2"/>
            <w:tcBorders>
              <w:left w:val="single" w:sz="4" w:space="0" w:color="auto"/>
            </w:tcBorders>
          </w:tcPr>
          <w:p w14:paraId="04CBF6BE" w14:textId="77777777" w:rsidR="00EE23D0" w:rsidRPr="00625676" w:rsidRDefault="00EE23D0" w:rsidP="00EE23D0">
            <w:pPr>
              <w:rPr>
                <w:rFonts w:ascii="Helvetica" w:hAnsi="Helvetica"/>
                <w:color w:val="000000"/>
                <w:sz w:val="6"/>
                <w:lang w:val="en-AU" w:eastAsia="en-AU"/>
              </w:rPr>
            </w:pPr>
          </w:p>
        </w:tc>
        <w:tc>
          <w:tcPr>
            <w:tcW w:w="1857" w:type="dxa"/>
            <w:gridSpan w:val="2"/>
          </w:tcPr>
          <w:p w14:paraId="1FC5790B" w14:textId="77777777" w:rsidR="00EE23D0" w:rsidRPr="00625676" w:rsidRDefault="00EE23D0" w:rsidP="00EE23D0">
            <w:pPr>
              <w:rPr>
                <w:rFonts w:ascii="Helvetica" w:hAnsi="Helvetica"/>
                <w:color w:val="000000"/>
                <w:sz w:val="6"/>
                <w:lang w:val="en-AU" w:eastAsia="en-AU"/>
              </w:rPr>
            </w:pPr>
          </w:p>
        </w:tc>
        <w:tc>
          <w:tcPr>
            <w:tcW w:w="2064" w:type="dxa"/>
          </w:tcPr>
          <w:p w14:paraId="75C1604D" w14:textId="77777777" w:rsidR="00EE23D0" w:rsidRPr="00625676" w:rsidRDefault="00EE23D0" w:rsidP="00EE23D0">
            <w:pPr>
              <w:rPr>
                <w:rFonts w:ascii="Helvetica" w:hAnsi="Helvetica"/>
                <w:color w:val="000000"/>
                <w:sz w:val="6"/>
                <w:lang w:val="en-AU" w:eastAsia="en-AU"/>
              </w:rPr>
            </w:pPr>
          </w:p>
        </w:tc>
        <w:tc>
          <w:tcPr>
            <w:tcW w:w="5387" w:type="dxa"/>
            <w:gridSpan w:val="2"/>
            <w:vMerge/>
            <w:tcBorders>
              <w:left w:val="single" w:sz="4" w:space="0" w:color="auto"/>
              <w:bottom w:val="single" w:sz="4" w:space="0" w:color="auto"/>
              <w:right w:val="single" w:sz="4" w:space="0" w:color="auto"/>
            </w:tcBorders>
          </w:tcPr>
          <w:p w14:paraId="16986ADA" w14:textId="77777777" w:rsidR="00EE23D0" w:rsidRPr="00625676" w:rsidRDefault="00EE23D0" w:rsidP="00EE23D0">
            <w:pPr>
              <w:rPr>
                <w:rFonts w:ascii="Helvetica" w:hAnsi="Helvetica"/>
                <w:color w:val="000000"/>
                <w:sz w:val="6"/>
                <w:lang w:val="en-AU" w:eastAsia="en-AU"/>
              </w:rPr>
            </w:pPr>
          </w:p>
        </w:tc>
      </w:tr>
      <w:tr w:rsidR="00EE23D0" w:rsidRPr="00625676" w14:paraId="16AE5870" w14:textId="77777777" w:rsidTr="004966F2">
        <w:trPr>
          <w:gridBefore w:val="1"/>
          <w:wBefore w:w="108" w:type="dxa"/>
          <w:cantSplit/>
        </w:trPr>
        <w:tc>
          <w:tcPr>
            <w:tcW w:w="1276" w:type="dxa"/>
            <w:tcBorders>
              <w:left w:val="single" w:sz="4" w:space="0" w:color="auto"/>
            </w:tcBorders>
            <w:shd w:val="clear" w:color="auto" w:fill="000000"/>
          </w:tcPr>
          <w:p w14:paraId="12EFDC3A" w14:textId="77777777" w:rsidR="00EE23D0" w:rsidRPr="00625676" w:rsidRDefault="00EE23D0" w:rsidP="00EE23D0">
            <w:pPr>
              <w:rPr>
                <w:rFonts w:ascii="Helvetica" w:hAnsi="Helvetica"/>
                <w:color w:val="000000"/>
                <w:sz w:val="16"/>
                <w:lang w:val="en-AU" w:eastAsia="en-AU"/>
              </w:rPr>
            </w:pPr>
          </w:p>
        </w:tc>
        <w:tc>
          <w:tcPr>
            <w:tcW w:w="1984" w:type="dxa"/>
            <w:gridSpan w:val="2"/>
          </w:tcPr>
          <w:p w14:paraId="16E04875" w14:textId="77777777" w:rsidR="00EE23D0" w:rsidRPr="00625676" w:rsidRDefault="00EE23D0" w:rsidP="00EE23D0">
            <w:pPr>
              <w:keepNext/>
              <w:jc w:val="center"/>
              <w:outlineLvl w:val="3"/>
              <w:rPr>
                <w:rFonts w:ascii="Helvetica" w:hAnsi="Helvetica"/>
                <w:color w:val="000000"/>
                <w:sz w:val="16"/>
                <w:lang w:val="en-AU" w:eastAsia="en-AU"/>
              </w:rPr>
            </w:pPr>
            <w:r w:rsidRPr="00625676">
              <w:rPr>
                <w:rFonts w:ascii="Helvetica" w:hAnsi="Helvetica"/>
                <w:color w:val="000000"/>
                <w:sz w:val="16"/>
                <w:lang w:val="en-AU" w:eastAsia="en-AU"/>
              </w:rPr>
              <w:t>ABN: 33 007 064 280</w:t>
            </w:r>
          </w:p>
        </w:tc>
        <w:tc>
          <w:tcPr>
            <w:tcW w:w="2268" w:type="dxa"/>
            <w:gridSpan w:val="2"/>
            <w:shd w:val="clear" w:color="auto" w:fill="000000"/>
          </w:tcPr>
          <w:p w14:paraId="35486A80" w14:textId="77777777" w:rsidR="00EE23D0" w:rsidRPr="00625676" w:rsidRDefault="00EE23D0" w:rsidP="00EE23D0">
            <w:pPr>
              <w:rPr>
                <w:rFonts w:ascii="Helvetica" w:hAnsi="Helvetica"/>
                <w:color w:val="000000"/>
                <w:sz w:val="16"/>
                <w:lang w:val="en-AU" w:eastAsia="en-AU"/>
              </w:rPr>
            </w:pPr>
          </w:p>
        </w:tc>
        <w:tc>
          <w:tcPr>
            <w:tcW w:w="5387" w:type="dxa"/>
            <w:gridSpan w:val="2"/>
            <w:vMerge/>
            <w:tcBorders>
              <w:left w:val="single" w:sz="4" w:space="0" w:color="auto"/>
              <w:bottom w:val="single" w:sz="4" w:space="0" w:color="auto"/>
              <w:right w:val="single" w:sz="4" w:space="0" w:color="auto"/>
            </w:tcBorders>
          </w:tcPr>
          <w:p w14:paraId="362A7A9B" w14:textId="77777777" w:rsidR="00EE23D0" w:rsidRPr="00625676" w:rsidRDefault="00EE23D0" w:rsidP="00EE23D0">
            <w:pPr>
              <w:rPr>
                <w:rFonts w:ascii="Helvetica" w:hAnsi="Helvetica"/>
                <w:color w:val="000000"/>
                <w:sz w:val="16"/>
                <w:lang w:val="en-AU" w:eastAsia="en-AU"/>
              </w:rPr>
            </w:pPr>
          </w:p>
        </w:tc>
      </w:tr>
      <w:tr w:rsidR="00EE23D0" w:rsidRPr="00625676" w14:paraId="2527953D" w14:textId="77777777" w:rsidTr="004966F2">
        <w:trPr>
          <w:gridBefore w:val="1"/>
          <w:wBefore w:w="108" w:type="dxa"/>
          <w:cantSplit/>
        </w:trPr>
        <w:tc>
          <w:tcPr>
            <w:tcW w:w="5528" w:type="dxa"/>
            <w:gridSpan w:val="5"/>
            <w:tcBorders>
              <w:left w:val="single" w:sz="4" w:space="0" w:color="auto"/>
            </w:tcBorders>
          </w:tcPr>
          <w:p w14:paraId="39838925" w14:textId="77777777" w:rsidR="00EE23D0" w:rsidRPr="00625676" w:rsidRDefault="00EE23D0" w:rsidP="00EE23D0">
            <w:pPr>
              <w:keepNext/>
              <w:outlineLvl w:val="4"/>
              <w:rPr>
                <w:rFonts w:ascii="Helvetica" w:hAnsi="Helvetica"/>
                <w:color w:val="000000"/>
                <w:sz w:val="8"/>
                <w:lang w:val="en-AU" w:eastAsia="en-AU"/>
              </w:rPr>
            </w:pPr>
          </w:p>
        </w:tc>
        <w:tc>
          <w:tcPr>
            <w:tcW w:w="5387" w:type="dxa"/>
            <w:gridSpan w:val="2"/>
            <w:vMerge/>
            <w:tcBorders>
              <w:left w:val="single" w:sz="4" w:space="0" w:color="auto"/>
              <w:bottom w:val="single" w:sz="4" w:space="0" w:color="auto"/>
              <w:right w:val="single" w:sz="4" w:space="0" w:color="auto"/>
            </w:tcBorders>
          </w:tcPr>
          <w:p w14:paraId="06311CB9" w14:textId="77777777" w:rsidR="00EE23D0" w:rsidRPr="00625676" w:rsidRDefault="00EE23D0" w:rsidP="00EE23D0">
            <w:pPr>
              <w:rPr>
                <w:rFonts w:ascii="Helvetica" w:hAnsi="Helvetica"/>
                <w:color w:val="000000"/>
                <w:sz w:val="8"/>
                <w:lang w:val="en-AU" w:eastAsia="en-AU"/>
              </w:rPr>
            </w:pPr>
          </w:p>
        </w:tc>
      </w:tr>
      <w:tr w:rsidR="00EE23D0" w:rsidRPr="00625676" w14:paraId="73C285C3" w14:textId="77777777" w:rsidTr="004966F2">
        <w:trPr>
          <w:gridBefore w:val="1"/>
          <w:wBefore w:w="108" w:type="dxa"/>
          <w:cantSplit/>
        </w:trPr>
        <w:tc>
          <w:tcPr>
            <w:tcW w:w="5528" w:type="dxa"/>
            <w:gridSpan w:val="5"/>
            <w:tcBorders>
              <w:left w:val="single" w:sz="4" w:space="0" w:color="auto"/>
            </w:tcBorders>
          </w:tcPr>
          <w:p w14:paraId="7A950931" w14:textId="77777777" w:rsidR="00EE23D0" w:rsidRPr="00625676" w:rsidRDefault="00EE23D0" w:rsidP="00EE23D0">
            <w:pPr>
              <w:keepNext/>
              <w:jc w:val="center"/>
              <w:outlineLvl w:val="4"/>
              <w:rPr>
                <w:rFonts w:ascii="Helvetica" w:hAnsi="Helvetica"/>
                <w:color w:val="000000"/>
                <w:sz w:val="16"/>
                <w:lang w:val="en-AU" w:eastAsia="en-AU"/>
              </w:rPr>
            </w:pPr>
            <w:r w:rsidRPr="00625676">
              <w:rPr>
                <w:rFonts w:ascii="Helvetica" w:hAnsi="Helvetica"/>
                <w:color w:val="000000"/>
                <w:sz w:val="16"/>
                <w:lang w:val="en-AU" w:eastAsia="en-AU"/>
              </w:rPr>
              <w:t>75 MARK STREET, NORTH MELBOURNE, VIC. 3051. AUSTRALIA</w:t>
            </w:r>
          </w:p>
        </w:tc>
        <w:tc>
          <w:tcPr>
            <w:tcW w:w="5387" w:type="dxa"/>
            <w:gridSpan w:val="2"/>
            <w:vMerge/>
            <w:tcBorders>
              <w:left w:val="single" w:sz="4" w:space="0" w:color="auto"/>
              <w:bottom w:val="single" w:sz="4" w:space="0" w:color="auto"/>
              <w:right w:val="single" w:sz="4" w:space="0" w:color="auto"/>
            </w:tcBorders>
          </w:tcPr>
          <w:p w14:paraId="428E9A4E" w14:textId="77777777" w:rsidR="00EE23D0" w:rsidRPr="00625676" w:rsidRDefault="00EE23D0" w:rsidP="00EE23D0">
            <w:pPr>
              <w:rPr>
                <w:rFonts w:ascii="Helvetica" w:hAnsi="Helvetica"/>
                <w:color w:val="000000"/>
                <w:sz w:val="16"/>
                <w:lang w:val="en-AU" w:eastAsia="en-AU"/>
              </w:rPr>
            </w:pPr>
          </w:p>
        </w:tc>
      </w:tr>
      <w:tr w:rsidR="00EE23D0" w:rsidRPr="00625676" w14:paraId="2541AA2D" w14:textId="77777777" w:rsidTr="004966F2">
        <w:trPr>
          <w:gridBefore w:val="1"/>
          <w:wBefore w:w="108" w:type="dxa"/>
          <w:cantSplit/>
        </w:trPr>
        <w:tc>
          <w:tcPr>
            <w:tcW w:w="5528" w:type="dxa"/>
            <w:gridSpan w:val="5"/>
            <w:tcBorders>
              <w:left w:val="single" w:sz="4" w:space="0" w:color="auto"/>
            </w:tcBorders>
          </w:tcPr>
          <w:p w14:paraId="08928B78" w14:textId="77777777" w:rsidR="00EE23D0" w:rsidRPr="00625676" w:rsidRDefault="00EE23D0" w:rsidP="00EE23D0">
            <w:pPr>
              <w:jc w:val="center"/>
              <w:rPr>
                <w:rFonts w:ascii="Helvetica" w:hAnsi="Helvetica"/>
                <w:color w:val="000000"/>
                <w:sz w:val="16"/>
                <w:lang w:val="en-AU" w:eastAsia="en-AU"/>
              </w:rPr>
            </w:pPr>
            <w:r w:rsidRPr="00625676">
              <w:rPr>
                <w:rFonts w:ascii="Helvetica" w:hAnsi="Helvetica"/>
                <w:color w:val="000000"/>
                <w:sz w:val="16"/>
                <w:lang w:val="en-AU" w:eastAsia="en-AU"/>
              </w:rPr>
              <w:t>TELEPHONE # +61 3 9329 5433   FAX #  +61 3 9328 4431</w:t>
            </w:r>
          </w:p>
        </w:tc>
        <w:tc>
          <w:tcPr>
            <w:tcW w:w="5387" w:type="dxa"/>
            <w:gridSpan w:val="2"/>
            <w:vMerge/>
            <w:tcBorders>
              <w:left w:val="single" w:sz="4" w:space="0" w:color="auto"/>
              <w:bottom w:val="single" w:sz="4" w:space="0" w:color="auto"/>
              <w:right w:val="single" w:sz="4" w:space="0" w:color="auto"/>
            </w:tcBorders>
          </w:tcPr>
          <w:p w14:paraId="78FD375C" w14:textId="77777777" w:rsidR="00EE23D0" w:rsidRPr="00625676" w:rsidRDefault="00EE23D0" w:rsidP="00EE23D0">
            <w:pPr>
              <w:rPr>
                <w:rFonts w:ascii="Helvetica" w:hAnsi="Helvetica"/>
                <w:color w:val="000000"/>
                <w:sz w:val="16"/>
                <w:lang w:val="en-AU" w:eastAsia="en-AU"/>
              </w:rPr>
            </w:pPr>
          </w:p>
        </w:tc>
      </w:tr>
      <w:tr w:rsidR="00EE23D0" w:rsidRPr="00EE23D0" w14:paraId="52454EEE" w14:textId="77777777" w:rsidTr="004966F2">
        <w:trPr>
          <w:gridBefore w:val="1"/>
          <w:wBefore w:w="108" w:type="dxa"/>
          <w:cantSplit/>
        </w:trPr>
        <w:tc>
          <w:tcPr>
            <w:tcW w:w="5528" w:type="dxa"/>
            <w:gridSpan w:val="5"/>
            <w:tcBorders>
              <w:left w:val="single" w:sz="4" w:space="0" w:color="auto"/>
              <w:bottom w:val="single" w:sz="4" w:space="0" w:color="auto"/>
            </w:tcBorders>
          </w:tcPr>
          <w:p w14:paraId="632A4D99" w14:textId="77777777" w:rsidR="00EE23D0" w:rsidRPr="00EE23D0" w:rsidRDefault="00EE23D0" w:rsidP="00EE23D0">
            <w:pPr>
              <w:jc w:val="center"/>
              <w:rPr>
                <w:rFonts w:ascii="Helvetica" w:hAnsi="Helvetica"/>
                <w:color w:val="000000"/>
                <w:sz w:val="16"/>
                <w:lang w:val="en-AU" w:eastAsia="en-AU"/>
              </w:rPr>
            </w:pPr>
            <w:r w:rsidRPr="00625676">
              <w:rPr>
                <w:rFonts w:ascii="Helvetica" w:hAnsi="Helvetica"/>
                <w:color w:val="000000"/>
                <w:sz w:val="16"/>
                <w:lang w:val="en-AU" w:eastAsia="en-AU"/>
              </w:rPr>
              <w:t xml:space="preserve">Web: </w:t>
            </w:r>
            <w:hyperlink r:id="rId7" w:history="1">
              <w:r w:rsidRPr="00625676">
                <w:rPr>
                  <w:rFonts w:ascii="Helvetica" w:hAnsi="Helvetica"/>
                  <w:color w:val="000000"/>
                  <w:sz w:val="16"/>
                  <w:u w:val="single"/>
                  <w:lang w:val="en-AU" w:eastAsia="en-AU"/>
                </w:rPr>
                <w:t>www.im</w:t>
              </w:r>
              <w:bookmarkStart w:id="1" w:name="_Hlt251672058"/>
              <w:r w:rsidRPr="00625676">
                <w:rPr>
                  <w:rFonts w:ascii="Helvetica" w:hAnsi="Helvetica"/>
                  <w:color w:val="000000"/>
                  <w:sz w:val="16"/>
                  <w:u w:val="single"/>
                  <w:lang w:val="en-AU" w:eastAsia="en-AU"/>
                </w:rPr>
                <w:t>a</w:t>
              </w:r>
              <w:bookmarkEnd w:id="1"/>
              <w:r w:rsidRPr="00625676">
                <w:rPr>
                  <w:rFonts w:ascii="Helvetica" w:hAnsi="Helvetica"/>
                  <w:color w:val="000000"/>
                  <w:sz w:val="16"/>
                  <w:u w:val="single"/>
                  <w:lang w:val="en-AU" w:eastAsia="en-AU"/>
                </w:rPr>
                <w:t>rk.com.au</w:t>
              </w:r>
            </w:hyperlink>
            <w:r w:rsidRPr="00625676">
              <w:rPr>
                <w:rFonts w:ascii="Helvetica" w:hAnsi="Helvetica"/>
                <w:color w:val="000000"/>
                <w:sz w:val="16"/>
                <w:lang w:val="en-AU" w:eastAsia="en-AU"/>
              </w:rPr>
              <w:t xml:space="preserve">  Email: </w:t>
            </w:r>
            <w:hyperlink r:id="rId8" w:history="1">
              <w:r w:rsidRPr="00625676">
                <w:rPr>
                  <w:rFonts w:ascii="Helvetica" w:hAnsi="Helvetica"/>
                  <w:color w:val="000000"/>
                  <w:sz w:val="16"/>
                  <w:u w:val="single"/>
                  <w:lang w:val="en-AU" w:eastAsia="en-AU"/>
                </w:rPr>
                <w:t>sales@imark.com.au</w:t>
              </w:r>
            </w:hyperlink>
          </w:p>
        </w:tc>
        <w:tc>
          <w:tcPr>
            <w:tcW w:w="5387" w:type="dxa"/>
            <w:gridSpan w:val="2"/>
            <w:vMerge/>
            <w:tcBorders>
              <w:left w:val="single" w:sz="4" w:space="0" w:color="auto"/>
              <w:bottom w:val="single" w:sz="4" w:space="0" w:color="auto"/>
              <w:right w:val="single" w:sz="4" w:space="0" w:color="auto"/>
            </w:tcBorders>
          </w:tcPr>
          <w:p w14:paraId="68EFCAD5" w14:textId="77777777" w:rsidR="00EE23D0" w:rsidRPr="00EE23D0" w:rsidRDefault="00EE23D0" w:rsidP="00EE23D0">
            <w:pPr>
              <w:rPr>
                <w:rFonts w:ascii="Helvetica" w:hAnsi="Helvetica"/>
                <w:color w:val="000000"/>
                <w:sz w:val="16"/>
                <w:lang w:val="en-AU" w:eastAsia="en-AU"/>
              </w:rPr>
            </w:pPr>
          </w:p>
        </w:tc>
      </w:tr>
    </w:tbl>
    <w:p w14:paraId="47F1DC79" w14:textId="77777777" w:rsidR="00EE23D0" w:rsidRPr="00EE23D0" w:rsidRDefault="00EE23D0" w:rsidP="00EE23D0">
      <w:pPr>
        <w:rPr>
          <w:color w:val="000000"/>
          <w:sz w:val="12"/>
          <w:lang w:val="en-AU" w:eastAsia="en-AU"/>
        </w:rPr>
      </w:pPr>
    </w:p>
    <w:p w14:paraId="24A3E9E5" w14:textId="77777777" w:rsidR="00682AAA" w:rsidRPr="00EE23D0" w:rsidRDefault="00682AAA" w:rsidP="00EE23D0"/>
    <w:sectPr w:rsidR="00682AAA" w:rsidRPr="00EE23D0" w:rsidSect="00625676">
      <w:pgSz w:w="11906" w:h="16838" w:code="9"/>
      <w:pgMar w:top="284" w:right="397" w:bottom="284" w:left="567" w:header="0" w:footer="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E0"/>
    <w:rsid w:val="00243D3F"/>
    <w:rsid w:val="00625676"/>
    <w:rsid w:val="00682AAA"/>
    <w:rsid w:val="006C0AE0"/>
    <w:rsid w:val="008751C2"/>
    <w:rsid w:val="00A9496E"/>
    <w:rsid w:val="00C36C21"/>
    <w:rsid w:val="00CA3394"/>
    <w:rsid w:val="00EE23D0"/>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CC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0AE0"/>
    <w:pPr>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C0AE0"/>
    <w:pPr>
      <w:tabs>
        <w:tab w:val="center" w:pos="4320"/>
        <w:tab w:val="right" w:pos="8640"/>
      </w:tabs>
    </w:pPr>
  </w:style>
  <w:style w:type="character" w:customStyle="1" w:styleId="FooterChar">
    <w:name w:val="Footer Char"/>
    <w:basedOn w:val="DefaultParagraphFont"/>
    <w:link w:val="Footer"/>
    <w:semiHidden/>
    <w:rsid w:val="006C0AE0"/>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EE23D0"/>
    <w:rPr>
      <w:rFonts w:ascii="Tahoma" w:hAnsi="Tahoma" w:cs="Tahoma"/>
      <w:sz w:val="16"/>
      <w:szCs w:val="16"/>
    </w:rPr>
  </w:style>
  <w:style w:type="character" w:customStyle="1" w:styleId="BalloonTextChar">
    <w:name w:val="Balloon Text Char"/>
    <w:basedOn w:val="DefaultParagraphFont"/>
    <w:link w:val="BalloonText"/>
    <w:uiPriority w:val="99"/>
    <w:semiHidden/>
    <w:rsid w:val="00EE23D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imark.com.au" TargetMode="External"/><Relationship Id="rId8" Type="http://schemas.openxmlformats.org/officeDocument/2006/relationships/hyperlink" Target="mailto:sales@imark.com.a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FAFAEFB-79ED-F140-AD31-7D52906B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607</Words>
  <Characters>3463</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Smart</dc:creator>
  <cp:lastModifiedBy>Livio Andolfatto</cp:lastModifiedBy>
  <cp:revision>6</cp:revision>
  <dcterms:created xsi:type="dcterms:W3CDTF">2022-11-22T04:56:00Z</dcterms:created>
  <dcterms:modified xsi:type="dcterms:W3CDTF">2023-03-22T00:17:00Z</dcterms:modified>
</cp:coreProperties>
</file>